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1D52" w:rsidRPr="00F11D52" w:rsidP="00F11D52">
      <w:pPr>
        <w:jc w:val="right"/>
        <w:rPr>
          <w:rFonts w:ascii="Times New Roman" w:hAnsi="Times New Roman" w:cs="Times New Roman"/>
          <w:color w:val="0D0D0D"/>
        </w:rPr>
      </w:pPr>
      <w:r w:rsidRPr="00F11D52">
        <w:rPr>
          <w:rFonts w:ascii="Times New Roman" w:hAnsi="Times New Roman" w:cs="Times New Roman"/>
          <w:color w:val="0D0D0D"/>
        </w:rPr>
        <w:t>Дело № 2-0859-2107/2026</w:t>
      </w:r>
    </w:p>
    <w:p w:rsidR="00F11D52" w:rsidRPr="00F11D52" w:rsidP="00F11D52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 w:rsidRPr="00F11D52">
        <w:rPr>
          <w:rFonts w:ascii="Times New Roman" w:hAnsi="Times New Roman"/>
          <w:bCs/>
          <w:sz w:val="24"/>
          <w:szCs w:val="24"/>
        </w:rPr>
        <w:t>86MS0047-01-2026-000887-15</w:t>
      </w:r>
    </w:p>
    <w:p w:rsidR="00F11D52" w:rsidRPr="00F11D52" w:rsidP="00F11D52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11D52">
        <w:rPr>
          <w:rFonts w:ascii="Times New Roman" w:hAnsi="Times New Roman"/>
          <w:sz w:val="24"/>
          <w:szCs w:val="24"/>
          <w:lang w:eastAsia="ru-RU"/>
        </w:rPr>
        <w:t>РЕШЕНИЕ</w:t>
      </w:r>
    </w:p>
    <w:p w:rsidR="00F11D52" w:rsidRPr="00F11D52" w:rsidP="00F11D52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11D52">
        <w:rPr>
          <w:rFonts w:ascii="Times New Roman" w:hAnsi="Times New Roman"/>
          <w:sz w:val="24"/>
          <w:szCs w:val="24"/>
          <w:lang w:eastAsia="ru-RU"/>
        </w:rPr>
        <w:t>ИМЕНЕМ РОССИЙСКОЙ ФЕДЕРАЦИИ</w:t>
      </w:r>
    </w:p>
    <w:p w:rsidR="00F11D52" w:rsidRPr="00F11D52" w:rsidP="00F11D52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1D52" w:rsidRPr="00F11D52" w:rsidP="00F11D52">
      <w:pPr>
        <w:pStyle w:val="BodyText"/>
        <w:rPr>
          <w:rFonts w:ascii="Times New Roman" w:hAnsi="Times New Roman" w:cs="Times New Roman"/>
          <w:color w:val="0D0D0D"/>
        </w:rPr>
      </w:pPr>
      <w:r w:rsidRPr="00F11D52">
        <w:rPr>
          <w:rFonts w:ascii="Times New Roman" w:hAnsi="Times New Roman" w:cs="Times New Roman"/>
          <w:color w:val="0D0D0D"/>
        </w:rPr>
        <w:t xml:space="preserve">      </w:t>
      </w:r>
      <w:r w:rsidR="00A45BF3">
        <w:rPr>
          <w:rFonts w:ascii="Times New Roman" w:hAnsi="Times New Roman" w:cs="Times New Roman"/>
          <w:color w:val="0D0D0D"/>
        </w:rPr>
        <w:t xml:space="preserve">19 мая </w:t>
      </w:r>
      <w:r w:rsidRPr="00F11D52">
        <w:rPr>
          <w:rFonts w:ascii="Times New Roman" w:hAnsi="Times New Roman" w:cs="Times New Roman"/>
          <w:color w:val="0D0D0D"/>
        </w:rPr>
        <w:t xml:space="preserve"> 2026 года                                                                   </w:t>
      </w:r>
      <w:r>
        <w:rPr>
          <w:rFonts w:ascii="Times New Roman" w:hAnsi="Times New Roman" w:cs="Times New Roman"/>
          <w:color w:val="0D0D0D"/>
        </w:rPr>
        <w:t xml:space="preserve">               </w:t>
      </w:r>
      <w:r w:rsidRPr="00F11D52">
        <w:rPr>
          <w:rFonts w:ascii="Times New Roman" w:hAnsi="Times New Roman" w:cs="Times New Roman"/>
          <w:color w:val="0D0D0D"/>
        </w:rPr>
        <w:t xml:space="preserve">  г. Нижневартовск </w:t>
      </w:r>
      <w:r w:rsidRPr="00F11D52">
        <w:rPr>
          <w:rFonts w:ascii="Times New Roman" w:hAnsi="Times New Roman" w:cs="Times New Roman"/>
          <w:color w:val="0D0D0D"/>
        </w:rPr>
        <w:tab/>
      </w:r>
      <w:r w:rsidRPr="00F11D52">
        <w:rPr>
          <w:rFonts w:ascii="Times New Roman" w:hAnsi="Times New Roman" w:cs="Times New Roman"/>
          <w:color w:val="0D0D0D"/>
        </w:rPr>
        <w:tab/>
      </w:r>
      <w:r w:rsidRPr="00F11D52">
        <w:rPr>
          <w:rFonts w:ascii="Times New Roman" w:hAnsi="Times New Roman" w:cs="Times New Roman"/>
          <w:color w:val="0D0D0D"/>
        </w:rPr>
        <w:tab/>
        <w:t xml:space="preserve">                                 </w:t>
      </w:r>
      <w:r w:rsidRPr="00F11D52">
        <w:rPr>
          <w:rFonts w:ascii="Times New Roman" w:hAnsi="Times New Roman" w:cs="Times New Roman"/>
          <w:color w:val="0D0D0D"/>
        </w:rPr>
        <w:tab/>
      </w:r>
      <w:r w:rsidRPr="00F11D52">
        <w:rPr>
          <w:rFonts w:ascii="Times New Roman" w:hAnsi="Times New Roman" w:cs="Times New Roman"/>
          <w:color w:val="0D0D0D"/>
        </w:rPr>
        <w:t xml:space="preserve">                 </w:t>
      </w:r>
    </w:p>
    <w:p w:rsidR="00F11D52" w:rsidRPr="00F11D52" w:rsidP="00F11D52">
      <w:pPr>
        <w:ind w:firstLine="567"/>
        <w:jc w:val="both"/>
        <w:rPr>
          <w:rFonts w:ascii="Times New Roman" w:hAnsi="Times New Roman" w:cs="Times New Roman"/>
          <w:color w:val="0D0D0D"/>
        </w:rPr>
      </w:pPr>
      <w:r w:rsidRPr="00F11D52">
        <w:rPr>
          <w:rFonts w:ascii="Times New Roman" w:hAnsi="Times New Roman" w:cs="Times New Roman"/>
          <w:color w:val="0D0D0D"/>
        </w:rPr>
        <w:t>Мировой судья судебного участка № 12 Нижневартовского судебного района города окружного значения Нижневартовска Ханты-Мансийского автономного округа - Югры Галяс К.В., и.о. мирового судьи судебного участка №7 того же судебного района,</w:t>
      </w:r>
    </w:p>
    <w:p w:rsidR="00F11D52" w:rsidRPr="00F11D52" w:rsidP="00F11D5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11D52">
        <w:rPr>
          <w:rFonts w:ascii="Times New Roman" w:hAnsi="Times New Roman" w:cs="Times New Roman"/>
          <w:color w:val="0D0D0D"/>
        </w:rPr>
        <w:t>при</w:t>
      </w:r>
      <w:r w:rsidRPr="00F11D52">
        <w:rPr>
          <w:rFonts w:ascii="Times New Roman" w:hAnsi="Times New Roman" w:cs="Times New Roman"/>
          <w:color w:val="0D0D0D"/>
        </w:rPr>
        <w:t xml:space="preserve"> секретаре </w:t>
      </w:r>
      <w:r w:rsidRPr="00F11D52">
        <w:rPr>
          <w:rFonts w:ascii="Times New Roman" w:hAnsi="Times New Roman" w:cs="Times New Roman"/>
          <w:color w:val="000000"/>
        </w:rPr>
        <w:t>Сапаевой А. Ю.,</w:t>
      </w:r>
    </w:p>
    <w:p w:rsidR="00F11D52" w:rsidRPr="00F11D52" w:rsidP="00F11D52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11D52">
        <w:rPr>
          <w:rFonts w:ascii="Times New Roman" w:hAnsi="Times New Roman" w:cs="Times New Roman"/>
          <w:color w:val="000000"/>
        </w:rPr>
        <w:t>в отсутствие представителя истца, ответчика, с учетом ходатайства ответчика о применении последствий пропуска срока исковой давности, с учетом ходатайства представителя истца об уточнении исковых требований,</w:t>
      </w:r>
    </w:p>
    <w:p w:rsidR="00F11D52" w:rsidRPr="00F11D52" w:rsidP="00F11D52">
      <w:pPr>
        <w:pStyle w:val="BodyText"/>
        <w:ind w:firstLine="567"/>
        <w:jc w:val="both"/>
        <w:rPr>
          <w:rFonts w:ascii="Times New Roman" w:hAnsi="Times New Roman" w:cs="Times New Roman"/>
          <w:color w:val="0D0D0D"/>
        </w:rPr>
      </w:pPr>
      <w:r w:rsidRPr="00F11D52">
        <w:rPr>
          <w:rFonts w:ascii="Times New Roman" w:hAnsi="Times New Roman" w:cs="Times New Roman"/>
          <w:color w:val="0D0D0D"/>
        </w:rPr>
        <w:t>рассмотрев в открытом</w:t>
      </w:r>
      <w:r w:rsidRPr="00F11D52">
        <w:rPr>
          <w:rFonts w:ascii="Times New Roman" w:hAnsi="Times New Roman" w:cs="Times New Roman"/>
          <w:color w:val="0D0D0D"/>
        </w:rPr>
        <w:t xml:space="preserve"> судебном заседании гражданское дело по иску </w:t>
      </w:r>
      <w:r w:rsidRPr="00F11D52">
        <w:rPr>
          <w:rFonts w:ascii="Times New Roman" w:hAnsi="Times New Roman" w:cs="Times New Roman"/>
          <w:color w:val="000000"/>
        </w:rPr>
        <w:t>Югорского фонда капитального ремонта многоквартирных домов к Колесникову Алексею Петровичу о взыскании задолженности по взносам на капитальный ремонт</w:t>
      </w:r>
      <w:r w:rsidRPr="00F11D52">
        <w:rPr>
          <w:rFonts w:ascii="Times New Roman" w:hAnsi="Times New Roman" w:cs="Times New Roman"/>
          <w:color w:val="0D0D0D"/>
        </w:rPr>
        <w:t>,</w:t>
      </w:r>
    </w:p>
    <w:p w:rsidR="00B24B03" w:rsidRPr="00F11D52" w:rsidP="00B24B03">
      <w:pPr>
        <w:pStyle w:val="BodyTex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F11D52">
        <w:rPr>
          <w:rFonts w:ascii="Times New Roman" w:hAnsi="Times New Roman" w:cs="Times New Roman"/>
          <w:color w:val="000000" w:themeColor="text1"/>
        </w:rPr>
        <w:t>УСТАНОВИЛ:</w:t>
      </w:r>
    </w:p>
    <w:p w:rsidR="003D187F" w:rsidRPr="003D187F" w:rsidP="00311BC7">
      <w:pPr>
        <w:pStyle w:val="BodyTextIndent"/>
        <w:ind w:firstLine="709"/>
        <w:rPr>
          <w:rFonts w:ascii="Times New Roman" w:hAnsi="Times New Roman" w:cs="Times New Roman"/>
        </w:rPr>
      </w:pPr>
      <w:r w:rsidRPr="003D187F">
        <w:rPr>
          <w:rFonts w:ascii="Times New Roman" w:hAnsi="Times New Roman" w:cs="Times New Roman"/>
          <w:noProof/>
        </w:rPr>
        <w:t xml:space="preserve">Югорский фонд капитального ремонта </w:t>
      </w:r>
      <w:r w:rsidRPr="003D187F">
        <w:rPr>
          <w:rFonts w:ascii="Times New Roman" w:hAnsi="Times New Roman" w:cs="Times New Roman"/>
          <w:noProof/>
        </w:rPr>
        <w:t>многоквартирных домов обра</w:t>
      </w:r>
      <w:r w:rsidRPr="003D187F">
        <w:rPr>
          <w:rFonts w:ascii="Times New Roman" w:hAnsi="Times New Roman" w:cs="Times New Roman"/>
          <w:noProof/>
        </w:rPr>
        <w:softHyphen/>
        <w:t xml:space="preserve">тился к мировому судье с </w:t>
      </w:r>
      <w:r>
        <w:rPr>
          <w:rFonts w:ascii="Times New Roman" w:hAnsi="Times New Roman" w:cs="Times New Roman"/>
          <w:noProof/>
        </w:rPr>
        <w:t>вышеуказанным иском, мотивируя тем</w:t>
      </w:r>
      <w:r w:rsidRPr="003D187F">
        <w:rPr>
          <w:rFonts w:ascii="Times New Roman" w:hAnsi="Times New Roman" w:cs="Times New Roman"/>
          <w:noProof/>
        </w:rPr>
        <w:t>, что ответчик является собственником 1/</w:t>
      </w:r>
      <w:r>
        <w:rPr>
          <w:rFonts w:ascii="Times New Roman" w:hAnsi="Times New Roman" w:cs="Times New Roman"/>
          <w:noProof/>
        </w:rPr>
        <w:t>4</w:t>
      </w:r>
      <w:r w:rsidRPr="003D187F">
        <w:rPr>
          <w:rFonts w:ascii="Times New Roman" w:hAnsi="Times New Roman" w:cs="Times New Roman"/>
          <w:noProof/>
        </w:rPr>
        <w:t xml:space="preserve"> доли </w:t>
      </w:r>
      <w:r w:rsidRPr="003D187F">
        <w:rPr>
          <w:rFonts w:ascii="Times New Roman" w:hAnsi="Times New Roman" w:cs="Times New Roman"/>
        </w:rPr>
        <w:t xml:space="preserve">жилого помещения - квартиры </w:t>
      </w:r>
      <w:r>
        <w:rPr>
          <w:rFonts w:ascii="Times New Roman" w:hAnsi="Times New Roman" w:cs="Times New Roman"/>
        </w:rPr>
        <w:t>…</w:t>
      </w:r>
      <w:r w:rsidRPr="003D187F">
        <w:rPr>
          <w:rFonts w:ascii="Times New Roman" w:hAnsi="Times New Roman" w:cs="Times New Roman"/>
        </w:rPr>
        <w:t xml:space="preserve"> в многоквартирном доме № </w:t>
      </w:r>
      <w:r>
        <w:rPr>
          <w:rFonts w:ascii="Times New Roman" w:hAnsi="Times New Roman" w:cs="Times New Roman"/>
        </w:rPr>
        <w:t>…</w:t>
      </w:r>
      <w:r w:rsidRPr="003D187F">
        <w:rPr>
          <w:rFonts w:ascii="Times New Roman" w:hAnsi="Times New Roman" w:cs="Times New Roman"/>
        </w:rPr>
        <w:t xml:space="preserve"> по </w:t>
      </w:r>
      <w:r w:rsidRPr="003D187F">
        <w:rPr>
          <w:rFonts w:ascii="Times New Roman" w:hAnsi="Times New Roman" w:cs="Times New Roman"/>
        </w:rPr>
        <w:t>ул</w:t>
      </w:r>
      <w:r>
        <w:rPr>
          <w:rFonts w:ascii="Times New Roman" w:hAnsi="Times New Roman" w:cs="Times New Roman"/>
        </w:rPr>
        <w:t>…</w:t>
      </w:r>
      <w:r w:rsidRPr="003D187F">
        <w:rPr>
          <w:rFonts w:ascii="Times New Roman" w:hAnsi="Times New Roman" w:cs="Times New Roman"/>
        </w:rPr>
        <w:t>. Программа капитального рем</w:t>
      </w:r>
      <w:r w:rsidRPr="003D187F">
        <w:rPr>
          <w:rFonts w:ascii="Times New Roman" w:hAnsi="Times New Roman" w:cs="Times New Roman"/>
        </w:rPr>
        <w:t>онта общего имущества в многоквартирных домах, расположенных на территории ХМАО - Югры, утверждена Постановлением Правительства ХМАО - Югры от 25 декабря года № 568-п и опубликована 31 декабря 2013 го</w:t>
      </w:r>
      <w:r w:rsidRPr="003D187F">
        <w:rPr>
          <w:rFonts w:ascii="Times New Roman" w:hAnsi="Times New Roman" w:cs="Times New Roman"/>
        </w:rPr>
        <w:softHyphen/>
        <w:t xml:space="preserve">да. Многоквартирный дом № </w:t>
      </w:r>
      <w:r>
        <w:rPr>
          <w:rFonts w:ascii="Times New Roman" w:hAnsi="Times New Roman" w:cs="Times New Roman"/>
        </w:rPr>
        <w:t>…</w:t>
      </w:r>
      <w:r w:rsidRPr="003D187F">
        <w:rPr>
          <w:rFonts w:ascii="Times New Roman" w:hAnsi="Times New Roman" w:cs="Times New Roman"/>
        </w:rPr>
        <w:t xml:space="preserve"> включен в окружную программу. В соответствии с постановлением администрации г. Нижневартовска от 10 июля 2014 года № 1350 «О формировании фонда капитального ремонта на счете регионального оператора»</w:t>
      </w:r>
      <w:r w:rsidRPr="003D187F">
        <w:rPr>
          <w:rFonts w:ascii="Times New Roman" w:hAnsi="Times New Roman" w:cs="Times New Roman"/>
          <w:b/>
          <w:i/>
        </w:rPr>
        <w:t xml:space="preserve"> </w:t>
      </w:r>
      <w:r w:rsidRPr="003D187F">
        <w:rPr>
          <w:rFonts w:ascii="Times New Roman" w:hAnsi="Times New Roman" w:cs="Times New Roman"/>
        </w:rPr>
        <w:t>в отношении многоквартирного дома по указанному</w:t>
      </w:r>
      <w:r w:rsidRPr="003D187F">
        <w:rPr>
          <w:rFonts w:ascii="Times New Roman" w:hAnsi="Times New Roman" w:cs="Times New Roman"/>
        </w:rPr>
        <w:t xml:space="preserve"> адресу принято решение о формировании фонда капитального ремонта на счете регионального оператора.  В связи с чем, оплата взносов собственниками помещений указанного многоквартирного дома должна осуществляться на счет Югорского фонда капитального ремонта </w:t>
      </w:r>
      <w:r w:rsidRPr="003D187F">
        <w:rPr>
          <w:rFonts w:ascii="Times New Roman" w:hAnsi="Times New Roman" w:cs="Times New Roman"/>
        </w:rPr>
        <w:t>многоквартирных домов.  За период с 01.08.2019 по 31.</w:t>
      </w:r>
      <w:r>
        <w:rPr>
          <w:rFonts w:ascii="Times New Roman" w:hAnsi="Times New Roman" w:cs="Times New Roman"/>
        </w:rPr>
        <w:t>10.2023</w:t>
      </w:r>
      <w:r w:rsidRPr="003D187F">
        <w:rPr>
          <w:rFonts w:ascii="Times New Roman" w:hAnsi="Times New Roman" w:cs="Times New Roman"/>
        </w:rPr>
        <w:t xml:space="preserve"> года за ответчиком, пропорционально е</w:t>
      </w:r>
      <w:r>
        <w:rPr>
          <w:rFonts w:ascii="Times New Roman" w:hAnsi="Times New Roman" w:cs="Times New Roman"/>
        </w:rPr>
        <w:t xml:space="preserve">го </w:t>
      </w:r>
      <w:r w:rsidRPr="003D187F">
        <w:rPr>
          <w:rFonts w:ascii="Times New Roman" w:hAnsi="Times New Roman" w:cs="Times New Roman"/>
        </w:rPr>
        <w:t xml:space="preserve">доли, числится задолженность по оплате взноса на капитальный ремонт общего имущества в многоквартирном доме в размере </w:t>
      </w:r>
      <w:r>
        <w:rPr>
          <w:rFonts w:ascii="Times New Roman" w:hAnsi="Times New Roman" w:cs="Times New Roman"/>
        </w:rPr>
        <w:t>17 447, 37</w:t>
      </w:r>
      <w:r w:rsidRPr="003D187F">
        <w:rPr>
          <w:rFonts w:ascii="Times New Roman" w:hAnsi="Times New Roman" w:cs="Times New Roman"/>
        </w:rPr>
        <w:t xml:space="preserve"> рублей. Прос</w:t>
      </w:r>
      <w:r>
        <w:rPr>
          <w:rFonts w:ascii="Times New Roman" w:hAnsi="Times New Roman" w:cs="Times New Roman"/>
        </w:rPr>
        <w:t>и</w:t>
      </w:r>
      <w:r w:rsidRPr="003D187F">
        <w:rPr>
          <w:rFonts w:ascii="Times New Roman" w:hAnsi="Times New Roman" w:cs="Times New Roman"/>
        </w:rPr>
        <w:t xml:space="preserve">т взыскать с </w:t>
      </w:r>
      <w:r w:rsidRPr="003D187F">
        <w:rPr>
          <w:rFonts w:ascii="Times New Roman" w:hAnsi="Times New Roman" w:cs="Times New Roman"/>
        </w:rPr>
        <w:t>ответчика задолженность по оплате взносов на капитальный ремонт общего имущества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3D187F">
        <w:rPr>
          <w:rFonts w:ascii="Times New Roman" w:hAnsi="Times New Roman" w:cs="Times New Roman"/>
        </w:rPr>
        <w:t>за период с 01.08.2019 по 31.</w:t>
      </w:r>
      <w:r>
        <w:rPr>
          <w:rFonts w:ascii="Times New Roman" w:hAnsi="Times New Roman" w:cs="Times New Roman"/>
        </w:rPr>
        <w:t>10.2023</w:t>
      </w:r>
      <w:r w:rsidRPr="003D1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  <w:r w:rsidRPr="003D1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размере 17 447, 37 рублей</w:t>
      </w:r>
      <w:r w:rsidRPr="003D187F">
        <w:rPr>
          <w:rFonts w:ascii="Times New Roman" w:hAnsi="Times New Roman" w:cs="Times New Roman"/>
        </w:rPr>
        <w:t xml:space="preserve">, пени за период с </w:t>
      </w:r>
      <w:r>
        <w:rPr>
          <w:rFonts w:ascii="Times New Roman" w:hAnsi="Times New Roman" w:cs="Times New Roman"/>
        </w:rPr>
        <w:t>11.05.2016 года по 15.11.2023</w:t>
      </w:r>
      <w:r w:rsidRPr="003D187F">
        <w:rPr>
          <w:rFonts w:ascii="Times New Roman" w:hAnsi="Times New Roman" w:cs="Times New Roman"/>
        </w:rPr>
        <w:t xml:space="preserve"> года в размере </w:t>
      </w:r>
      <w:r>
        <w:rPr>
          <w:rFonts w:ascii="Times New Roman" w:hAnsi="Times New Roman" w:cs="Times New Roman"/>
        </w:rPr>
        <w:t>5 653, 03</w:t>
      </w:r>
      <w:r w:rsidRPr="003D187F">
        <w:rPr>
          <w:rFonts w:ascii="Times New Roman" w:hAnsi="Times New Roman" w:cs="Times New Roman"/>
        </w:rPr>
        <w:t xml:space="preserve"> рублей, р</w:t>
      </w:r>
      <w:r w:rsidRPr="003D187F">
        <w:rPr>
          <w:rFonts w:ascii="Times New Roman" w:hAnsi="Times New Roman" w:cs="Times New Roman"/>
        </w:rPr>
        <w:t>асходы по уплате государственной пошлины в размере 4 000</w:t>
      </w:r>
      <w:r w:rsidRPr="003D187F">
        <w:rPr>
          <w:rFonts w:ascii="Times New Roman" w:hAnsi="Times New Roman" w:cs="Times New Roman"/>
          <w:color w:val="FF0000"/>
        </w:rPr>
        <w:t xml:space="preserve"> </w:t>
      </w:r>
      <w:r w:rsidRPr="003D187F">
        <w:rPr>
          <w:rFonts w:ascii="Times New Roman" w:hAnsi="Times New Roman" w:cs="Times New Roman"/>
        </w:rPr>
        <w:t>рублей.</w:t>
      </w:r>
    </w:p>
    <w:p w:rsidR="00BF6967" w:rsidRPr="003D187F" w:rsidP="00BF6967">
      <w:pPr>
        <w:pStyle w:val="BodyTextInden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В порядке ст. 39 ГПК РФ истцом требования уточнены, просит взыскать с ответчика Колесникова А. П. </w:t>
      </w:r>
      <w:r w:rsidRPr="003D187F">
        <w:rPr>
          <w:rFonts w:ascii="Times New Roman" w:hAnsi="Times New Roman" w:cs="Times New Roman"/>
        </w:rPr>
        <w:t>задолженность по оплате взносов на капитальный ремонт общего имущества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3D187F">
        <w:rPr>
          <w:rFonts w:ascii="Times New Roman" w:hAnsi="Times New Roman" w:cs="Times New Roman"/>
        </w:rPr>
        <w:t xml:space="preserve">за период с </w:t>
      </w:r>
      <w:r>
        <w:rPr>
          <w:rFonts w:ascii="Times New Roman" w:hAnsi="Times New Roman" w:cs="Times New Roman"/>
        </w:rPr>
        <w:t>01.01.2023 года по 30.09.2024</w:t>
      </w:r>
      <w:r w:rsidRPr="003D1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  <w:r w:rsidRPr="003D1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размере 6 400, 04 рублей</w:t>
      </w:r>
      <w:r w:rsidRPr="003D187F">
        <w:rPr>
          <w:rFonts w:ascii="Times New Roman" w:hAnsi="Times New Roman" w:cs="Times New Roman"/>
        </w:rPr>
        <w:t xml:space="preserve">, пени за период с </w:t>
      </w:r>
      <w:r>
        <w:rPr>
          <w:rFonts w:ascii="Times New Roman" w:hAnsi="Times New Roman" w:cs="Times New Roman"/>
        </w:rPr>
        <w:t>30.11.2023 года по 30.10.2024</w:t>
      </w:r>
      <w:r w:rsidRPr="003D187F">
        <w:rPr>
          <w:rFonts w:ascii="Times New Roman" w:hAnsi="Times New Roman" w:cs="Times New Roman"/>
        </w:rPr>
        <w:t xml:space="preserve"> года в размере </w:t>
      </w:r>
      <w:r>
        <w:rPr>
          <w:rFonts w:ascii="Times New Roman" w:hAnsi="Times New Roman" w:cs="Times New Roman"/>
        </w:rPr>
        <w:t>7 603, 99</w:t>
      </w:r>
      <w:r w:rsidRPr="003D187F">
        <w:rPr>
          <w:rFonts w:ascii="Times New Roman" w:hAnsi="Times New Roman" w:cs="Times New Roman"/>
        </w:rPr>
        <w:t xml:space="preserve"> рублей, расходы по уплате государственной пошлины в размере 4 000</w:t>
      </w:r>
      <w:r w:rsidRPr="003D187F">
        <w:rPr>
          <w:rFonts w:ascii="Times New Roman" w:hAnsi="Times New Roman" w:cs="Times New Roman"/>
          <w:color w:val="FF0000"/>
        </w:rPr>
        <w:t xml:space="preserve"> </w:t>
      </w:r>
      <w:r w:rsidRPr="003D187F">
        <w:rPr>
          <w:rFonts w:ascii="Times New Roman" w:hAnsi="Times New Roman" w:cs="Times New Roman"/>
        </w:rPr>
        <w:t>рублей.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Представитель истца в судебное </w:t>
      </w:r>
      <w:r w:rsidRPr="006123D2">
        <w:rPr>
          <w:rFonts w:ascii="Times New Roman" w:hAnsi="Times New Roman" w:cs="Times New Roman"/>
          <w:color w:val="000000" w:themeColor="text1"/>
        </w:rPr>
        <w:t>заседание не явил</w:t>
      </w:r>
      <w:r w:rsidRPr="006123D2" w:rsidR="000111CE">
        <w:rPr>
          <w:rFonts w:ascii="Times New Roman" w:hAnsi="Times New Roman" w:cs="Times New Roman"/>
          <w:color w:val="000000" w:themeColor="text1"/>
        </w:rPr>
        <w:t>ся</w:t>
      </w:r>
      <w:r w:rsidRPr="006123D2">
        <w:rPr>
          <w:rFonts w:ascii="Times New Roman" w:hAnsi="Times New Roman" w:cs="Times New Roman"/>
          <w:color w:val="000000" w:themeColor="text1"/>
        </w:rPr>
        <w:t xml:space="preserve">, о времени и месте </w:t>
      </w:r>
      <w:r w:rsidRPr="006123D2" w:rsidR="000111CE">
        <w:rPr>
          <w:rFonts w:ascii="Times New Roman" w:hAnsi="Times New Roman" w:cs="Times New Roman"/>
          <w:color w:val="000000" w:themeColor="text1"/>
        </w:rPr>
        <w:t>рассмотрения дела извещен надлежащим образом</w:t>
      </w:r>
      <w:r w:rsidRPr="006123D2">
        <w:rPr>
          <w:rFonts w:ascii="Times New Roman" w:hAnsi="Times New Roman" w:cs="Times New Roman"/>
          <w:color w:val="000000" w:themeColor="text1"/>
        </w:rPr>
        <w:t xml:space="preserve">, 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просил </w:t>
      </w:r>
      <w:r w:rsidRPr="006123D2">
        <w:rPr>
          <w:rFonts w:ascii="Times New Roman" w:hAnsi="Times New Roman" w:cs="Times New Roman"/>
          <w:color w:val="000000" w:themeColor="text1"/>
        </w:rPr>
        <w:t>о рассмотрении дела в отсутствие представителя истца.</w:t>
      </w:r>
    </w:p>
    <w:p w:rsidR="009225D3" w:rsidRPr="00BF6967" w:rsidP="00BF696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Ответчик </w:t>
      </w:r>
      <w:r w:rsidRPr="00BF6967" w:rsidR="000111CE">
        <w:rPr>
          <w:rFonts w:ascii="Times New Roman" w:hAnsi="Times New Roman" w:cs="Times New Roman"/>
          <w:color w:val="000000" w:themeColor="text1"/>
        </w:rPr>
        <w:t xml:space="preserve"> </w:t>
      </w:r>
      <w:r w:rsidRPr="00BF6967" w:rsidR="00BF6967">
        <w:rPr>
          <w:rFonts w:ascii="Times New Roman" w:hAnsi="Times New Roman" w:cs="Times New Roman"/>
          <w:color w:val="000000" w:themeColor="text1"/>
        </w:rPr>
        <w:t xml:space="preserve">Колесников А. П. в судебное заседание не явился, извещен надлежащим образом, представил письменные возражения, в которых ходатайствовал о применении последствий пропуска истцом срока исковой давности. Указал, что задолженности по оплате взносов на капитальный ремонт не имеется, поскольку с 01.01.2022 года и по настоящее время оплата взносов произведена им в полном объеме, о чем им представлены </w:t>
      </w:r>
      <w:r w:rsidRPr="00BF6967" w:rsidR="00BF6967">
        <w:rPr>
          <w:rFonts w:ascii="Times New Roman" w:hAnsi="Times New Roman" w:cs="Times New Roman"/>
          <w:color w:val="000000" w:themeColor="text1"/>
        </w:rPr>
        <w:t>подтверждающие документы. Полагает, зачисление вносимых им денежных средств не допустимо в счет погашение задолженности, сложившейся ранее.</w:t>
      </w:r>
    </w:p>
    <w:p w:rsidR="009225D3" w:rsidRPr="00BF6967" w:rsidP="00BF696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>Мировой судья, изучив материалы дела, приходит к следующему.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В соответствии со </w:t>
      </w:r>
      <w:hyperlink r:id="rId4" w:history="1">
        <w:r w:rsidRPr="00BF6967">
          <w:rPr>
            <w:rStyle w:val="Hyperlink"/>
            <w:rFonts w:ascii="Times New Roman" w:hAnsi="Times New Roman" w:cs="Times New Roman"/>
            <w:noProof/>
            <w:color w:val="000000" w:themeColor="text1"/>
            <w:u w:val="none"/>
          </w:rPr>
          <w:t>статьей 210</w:t>
        </w:r>
      </w:hyperlink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</w:rPr>
        <w:t>ГК РФ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собственник несет бремя содержания принадлежащего ему имущества, если иное не предусмотрено законом или договором.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Согласно выписки из Единого государственного реестра недвижимости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об объекте недвижимости ответчик </w:t>
      </w:r>
      <w:r>
        <w:rPr>
          <w:rFonts w:ascii="Times New Roman" w:hAnsi="Times New Roman" w:cs="Times New Roman"/>
          <w:noProof/>
          <w:color w:val="000000" w:themeColor="text1"/>
        </w:rPr>
        <w:t xml:space="preserve">Колесников А. П. 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является собственником 1/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доли жилого помещения – квартиры </w:t>
      </w:r>
      <w:r>
        <w:rPr>
          <w:rFonts w:ascii="Times New Roman" w:hAnsi="Times New Roman" w:cs="Times New Roman"/>
          <w:noProof/>
          <w:color w:val="000000" w:themeColor="text1"/>
        </w:rPr>
        <w:t>по адресу: …</w:t>
      </w:r>
      <w:r>
        <w:rPr>
          <w:rFonts w:ascii="Times New Roman" w:hAnsi="Times New Roman" w:cs="Times New Roman"/>
          <w:noProof/>
          <w:color w:val="000000" w:themeColor="text1"/>
        </w:rPr>
        <w:t>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Собственники помещения в многоквартирном доме обязаны нести расходы по содержанию </w:t>
      </w:r>
      <w:r w:rsidRPr="00BF6967">
        <w:rPr>
          <w:rFonts w:ascii="Times New Roman" w:hAnsi="Times New Roman" w:cs="Times New Roman"/>
          <w:noProof/>
          <w:color w:val="000000" w:themeColor="text1"/>
        </w:rPr>
        <w:t>принадлежащего ему помещения, а также участвовать в расходах на содержание общего имущества в многоквартирном доме соразмерно своей до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ле в праве общей собственности на это имущество путем внесения платы за содер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жание и ремонт жилого помещения, в том числ</w:t>
      </w:r>
      <w:r w:rsidRPr="00BF6967">
        <w:rPr>
          <w:rFonts w:ascii="Times New Roman" w:hAnsi="Times New Roman" w:cs="Times New Roman"/>
          <w:noProof/>
          <w:color w:val="000000" w:themeColor="text1"/>
        </w:rPr>
        <w:t>е взносов на капитальный ремонт (ч. 1 ст. 158 ЖК РФ).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В силу ч. 1 ст. 169 ЖК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</w:t>
      </w:r>
      <w:r w:rsidRPr="00BF6967">
        <w:rPr>
          <w:rFonts w:ascii="Times New Roman" w:hAnsi="Times New Roman" w:cs="Times New Roman"/>
          <w:noProof/>
          <w:color w:val="000000" w:themeColor="text1"/>
        </w:rPr>
        <w:t>тветствии с ч. 8.1 ст. 156 ЖК РФ, или, если соответствующее решение принято об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щим собранием собственников помещений в многоквартирном доме, в большем размере.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В соответствии с ч. 3, 7 ст. 170 ЖК РФ собственники помещений в много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квартирном доме вправе выб</w:t>
      </w:r>
      <w:r w:rsidRPr="00BF6967">
        <w:rPr>
          <w:rFonts w:ascii="Times New Roman" w:hAnsi="Times New Roman" w:cs="Times New Roman"/>
          <w:noProof/>
          <w:color w:val="000000" w:themeColor="text1"/>
        </w:rPr>
        <w:t>рать один из следующих способов формиро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вания фонда капитального ремонта: - перечисление взносов на капитальный ремонт на специальный счет в целях формирования фонда капитального ремонта; - перечисление взносов  на счет регионального оператора в целях форм</w:t>
      </w:r>
      <w:r w:rsidRPr="00BF6967">
        <w:rPr>
          <w:rFonts w:ascii="Times New Roman" w:hAnsi="Times New Roman" w:cs="Times New Roman"/>
          <w:noProof/>
          <w:color w:val="000000" w:themeColor="text1"/>
        </w:rPr>
        <w:t>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В случае, если собственники помещений в многоквартирном доме в срок, установленный частями 5 и 5.1 ст. 170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ЖК РФ, не выбрали способ формирования фонда капитального ремонта или выбранный ими способ был реализован в уста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новленный частями 5 и 5.1 ст. 170 ЖК РФ срок, и в случаях, предусмотренных ча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стью 7 ст. 189 ЖК РФ орган местного самоуправления принимает реше</w:t>
      </w:r>
      <w:r w:rsidRPr="00BF6967">
        <w:rPr>
          <w:rFonts w:ascii="Times New Roman" w:hAnsi="Times New Roman" w:cs="Times New Roman"/>
          <w:noProof/>
          <w:color w:val="000000" w:themeColor="text1"/>
        </w:rPr>
        <w:t>ние о формировании фонда капитального ремонта в отношении такого дома на счете регионального оператора.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Окружная программа капитального ремонта общего имущества в многоквар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тирных домах, расположенных на территории ХМАО - Югры, утверждена Постанов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лением П</w:t>
      </w:r>
      <w:r w:rsidRPr="00BF6967">
        <w:rPr>
          <w:rFonts w:ascii="Times New Roman" w:hAnsi="Times New Roman" w:cs="Times New Roman"/>
          <w:noProof/>
          <w:color w:val="000000" w:themeColor="text1"/>
        </w:rPr>
        <w:t>равительства ХМАО - Югры от 25 декабря 2013 года № 568-п и опубликована 31 декабря 2013 года.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Поскольку собственники помещений многоквартирного дома </w:t>
      </w:r>
      <w:r>
        <w:rPr>
          <w:rFonts w:ascii="Times New Roman" w:hAnsi="Times New Roman" w:cs="Times New Roman"/>
          <w:noProof/>
          <w:color w:val="000000" w:themeColor="text1"/>
        </w:rPr>
        <w:t>№23</w:t>
      </w:r>
      <w:r w:rsidRPr="00BF6967">
        <w:rPr>
          <w:rFonts w:ascii="Times New Roman" w:hAnsi="Times New Roman" w:cs="Times New Roman"/>
          <w:color w:val="000000" w:themeColor="text1"/>
        </w:rPr>
        <w:t xml:space="preserve"> по ул. </w:t>
      </w:r>
      <w:r>
        <w:rPr>
          <w:rFonts w:ascii="Times New Roman" w:hAnsi="Times New Roman" w:cs="Times New Roman"/>
          <w:color w:val="000000" w:themeColor="text1"/>
        </w:rPr>
        <w:t>Чапаева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в г. Нижневартовск  не приняли решение о выборе способа формирования фонда капитального </w:t>
      </w:r>
      <w:r w:rsidRPr="00BF6967">
        <w:rPr>
          <w:rFonts w:ascii="Times New Roman" w:hAnsi="Times New Roman" w:cs="Times New Roman"/>
          <w:noProof/>
          <w:color w:val="000000" w:themeColor="text1"/>
        </w:rPr>
        <w:t>ремонта в установленный законом срок,  в соответствии с постановлением администрации г. Нижневартовска от 10 июля  2014 года № 1350 «О формировании фонда капитального ремонта на счете регионального оператора» в отношении многоквартирного дома по указанному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адресу принято решение о формировании фонда капитального ремонта на счете регионального оператора. 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Следовательно, оплата взносов собственниками помещений указанного многоквартирного дома должна осуществляться на счет Регионального оператора. 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На основани</w:t>
      </w:r>
      <w:r w:rsidRPr="00BF6967">
        <w:rPr>
          <w:rFonts w:ascii="Times New Roman" w:hAnsi="Times New Roman" w:cs="Times New Roman"/>
          <w:noProof/>
          <w:color w:val="000000" w:themeColor="text1"/>
        </w:rPr>
        <w:t>и п</w:t>
      </w:r>
      <w:r>
        <w:rPr>
          <w:rFonts w:ascii="Times New Roman" w:hAnsi="Times New Roman" w:cs="Times New Roman"/>
          <w:noProof/>
          <w:color w:val="000000" w:themeColor="text1"/>
        </w:rPr>
        <w:t>.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2 ст</w:t>
      </w:r>
      <w:r>
        <w:rPr>
          <w:rFonts w:ascii="Times New Roman" w:hAnsi="Times New Roman" w:cs="Times New Roman"/>
          <w:noProof/>
          <w:color w:val="000000" w:themeColor="text1"/>
        </w:rPr>
        <w:t>.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5 Закон ХМАО - Югры от 01 июля 2013 года № 54-оз «Об организации проведе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ния капитального ремонта общего имущества в многоквартирных домах, располо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женных на территории ХМАО - Югры» обязанность по уплате взносов на капиталь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 xml:space="preserve">ный ремонт возникает </w:t>
      </w:r>
      <w:r w:rsidRPr="00BF6967">
        <w:rPr>
          <w:rFonts w:ascii="Times New Roman" w:hAnsi="Times New Roman" w:cs="Times New Roman"/>
          <w:noProof/>
          <w:color w:val="000000" w:themeColor="text1"/>
        </w:rPr>
        <w:t>у собственников помещений в многоквартирном доме по истечении восьми календарных месяцев начиная с месяца, следующего за тем, в котором была официально опубликована утвержденная окружная программа капи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тального ремонта, в которую включен этот многоквартирн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ый дом, но не позднее чем с 1 сентября 2014 года. 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Дом № </w:t>
      </w:r>
      <w:r>
        <w:rPr>
          <w:rFonts w:ascii="Times New Roman" w:hAnsi="Times New Roman" w:cs="Times New Roman"/>
          <w:noProof/>
          <w:color w:val="000000" w:themeColor="text1"/>
        </w:rPr>
        <w:t>…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 включен в окружную программу капитального ремонта многоквартирных домов.   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В силу вышеприведенных норм закона, ответчик, являясь собственни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 xml:space="preserve">ком </w:t>
      </w:r>
      <w:r>
        <w:rPr>
          <w:rFonts w:ascii="Times New Roman" w:hAnsi="Times New Roman" w:cs="Times New Roman"/>
          <w:noProof/>
          <w:color w:val="000000" w:themeColor="text1"/>
        </w:rPr>
        <w:t>1/4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доли жилог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о помещения квартиры  </w:t>
      </w:r>
      <w:r>
        <w:rPr>
          <w:rFonts w:ascii="Times New Roman" w:hAnsi="Times New Roman" w:cs="Times New Roman"/>
          <w:noProof/>
          <w:color w:val="000000" w:themeColor="text1"/>
        </w:rPr>
        <w:t xml:space="preserve">- 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№ </w:t>
      </w:r>
      <w:r>
        <w:rPr>
          <w:rFonts w:ascii="Times New Roman" w:hAnsi="Times New Roman" w:cs="Times New Roman"/>
          <w:noProof/>
          <w:color w:val="000000" w:themeColor="text1"/>
        </w:rPr>
        <w:t>…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 указанного дома обязан нести соответствующие расходы по содержанию общего имущества многоквартирного дома в котором расположено принадлежащее  жилое помещение, в том числе и расходы на капитальный ремонт путем ежемесяч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ной опла</w:t>
      </w:r>
      <w:r w:rsidRPr="00BF6967">
        <w:rPr>
          <w:rFonts w:ascii="Times New Roman" w:hAnsi="Times New Roman" w:cs="Times New Roman"/>
          <w:noProof/>
          <w:color w:val="000000" w:themeColor="text1"/>
        </w:rPr>
        <w:t>ты взносов на капитальный ремонт.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Обязанность по уплате взносов возникает у собственника помещения в многоквартирном доме, включенном в региональную программу капремонта, в силу закона. Обязанность по уплате взносов не ставится в зависимость от наличия дог</w:t>
      </w:r>
      <w:r w:rsidRPr="00BF6967">
        <w:rPr>
          <w:rFonts w:ascii="Times New Roman" w:hAnsi="Times New Roman" w:cs="Times New Roman"/>
          <w:noProof/>
          <w:color w:val="000000" w:themeColor="text1"/>
        </w:rPr>
        <w:t>оворных отношений между собственниками, региональным оператором или владельцем специального счета.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По вопросу правомерности взимания с граждан взносов на капитальный ремонт Конституционный Суд РФ своим постановлением от 12.04.2016 N 10-П "По делу о проверк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Думы" признал не противоречащим Конституции РФ положение п. 1 ст. 169 </w:t>
      </w:r>
      <w:r w:rsidRPr="00BF6967">
        <w:rPr>
          <w:rFonts w:ascii="Times New Roman" w:hAnsi="Times New Roman" w:cs="Times New Roman"/>
          <w:noProof/>
          <w:color w:val="000000" w:themeColor="text1"/>
        </w:rPr>
        <w:t>ЖК РФ, закрепляющее общую обязанность собственников помещений в многоквартирных домах уплачивать ежемесячные взносы на капитальный ремонт, поскольку по своему конституционно-правовому смыслу в системе действующего правового регулирования оно предполагает с</w:t>
      </w:r>
      <w:r w:rsidRPr="00BF6967">
        <w:rPr>
          <w:rFonts w:ascii="Times New Roman" w:hAnsi="Times New Roman" w:cs="Times New Roman"/>
          <w:noProof/>
          <w:color w:val="000000" w:themeColor="text1"/>
        </w:rPr>
        <w:t>овместное и равное участие всех собственников помещений в таких домах  в формировании фондов капитального ремонта общего имущества в таких домах.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>В соответствии со статьями 153, 155 ЖК РФ собственник жило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го помещения обязан ежемесячно до десятого числа ме</w:t>
      </w:r>
      <w:r w:rsidRPr="00BF6967">
        <w:rPr>
          <w:rFonts w:ascii="Times New Roman" w:hAnsi="Times New Roman" w:cs="Times New Roman"/>
          <w:noProof/>
          <w:color w:val="000000" w:themeColor="text1"/>
        </w:rPr>
        <w:t>сяца, следующего за истекшим месяцем, вносить плату за жилое помещение и коммунальные услуги. Взнос на капи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тальный ремонт для собственника помещения в многоквартирном доме входит в структуру платы за жилое помещение и коммунальные услуги и является обязат</w:t>
      </w:r>
      <w:r w:rsidRPr="00BF6967">
        <w:rPr>
          <w:rFonts w:ascii="Times New Roman" w:hAnsi="Times New Roman" w:cs="Times New Roman"/>
          <w:noProof/>
          <w:color w:val="000000" w:themeColor="text1"/>
        </w:rPr>
        <w:t>ель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ным платежом в силу закона (пункт 2 части 2 ст. 154 ЖК РФ). В  силу части 8.1 ст. 156 ЖК РФ, нормативным правовым актом субъекта РФ устанавливается минималь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ный размер взноса на капитальный ремонт в соответствии с методическими рекомен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дациями, утвержд</w:t>
      </w:r>
      <w:r w:rsidRPr="00BF6967">
        <w:rPr>
          <w:rFonts w:ascii="Times New Roman" w:hAnsi="Times New Roman" w:cs="Times New Roman"/>
          <w:noProof/>
          <w:color w:val="000000" w:themeColor="text1"/>
        </w:rPr>
        <w:t>енными уполномоченным Правительством РФ федеральным ор</w:t>
      </w:r>
      <w:r w:rsidRPr="00BF6967">
        <w:rPr>
          <w:rFonts w:ascii="Times New Roman" w:hAnsi="Times New Roman" w:cs="Times New Roman"/>
          <w:noProof/>
          <w:color w:val="000000" w:themeColor="text1"/>
        </w:rPr>
        <w:softHyphen/>
        <w:t>ганом исполнительной власти, в порядке, установленном законом субъекта РФ.</w:t>
      </w:r>
    </w:p>
    <w:p w:rsidR="00BF6967" w:rsidRPr="00BF6967" w:rsidP="00BF6967">
      <w:pPr>
        <w:suppressAutoHyphens/>
        <w:ind w:firstLine="709"/>
        <w:jc w:val="both"/>
        <w:rPr>
          <w:rFonts w:ascii="Times New Roman" w:hAnsi="Times New Roman" w:eastAsiaTheme="majorEastAsia" w:cs="Times New Roman"/>
          <w:color w:val="000000" w:themeColor="text1"/>
        </w:rPr>
      </w:pPr>
      <w:r w:rsidRPr="00BF6967">
        <w:rPr>
          <w:rFonts w:ascii="Times New Roman" w:hAnsi="Times New Roman" w:eastAsiaTheme="majorEastAsia" w:cs="Times New Roman"/>
          <w:color w:val="000000" w:themeColor="text1"/>
        </w:rPr>
        <w:t xml:space="preserve">В соответствии с приказами Департамента жилищно-коммунального комплекса и </w:t>
      </w:r>
      <w:r w:rsidRPr="00BF6967">
        <w:rPr>
          <w:rFonts w:ascii="Times New Roman" w:hAnsi="Times New Roman" w:cs="Times New Roman"/>
          <w:color w:val="000000" w:themeColor="text1"/>
        </w:rPr>
        <w:t>энергетики ХМАО-Югры ежегодно устанавливается минима</w:t>
      </w:r>
      <w:r w:rsidRPr="00BF6967">
        <w:rPr>
          <w:rFonts w:ascii="Times New Roman" w:hAnsi="Times New Roman" w:cs="Times New Roman"/>
          <w:color w:val="000000" w:themeColor="text1"/>
        </w:rPr>
        <w:t>льный размер взноса на капитальный ремонт (тариф) в многоквартирном доме, с учетом характеристик дома/1</w:t>
      </w:r>
      <w:r w:rsidRPr="00BF6967">
        <w:rPr>
          <w:rFonts w:ascii="Times New Roman" w:hAnsi="Times New Roman" w:eastAsiaTheme="majorEastAsia" w:cs="Times New Roman"/>
          <w:color w:val="000000" w:themeColor="text1"/>
        </w:rPr>
        <w:t xml:space="preserve"> кв.м. 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Распоряжением Правительства ХМАО - Югры от 06.12.2013 № 632-рп «О создании некоммерческой организации «Югорский фонд капитального ремонта </w:t>
      </w:r>
      <w:r w:rsidRPr="00BF6967">
        <w:rPr>
          <w:rFonts w:ascii="Times New Roman" w:hAnsi="Times New Roman" w:cs="Times New Roman"/>
          <w:color w:val="000000" w:themeColor="text1"/>
        </w:rPr>
        <w:t>многоквартирных домов» создана некоммерческая организация «Югорский фонд капитального ремонта многоквар</w:t>
      </w:r>
      <w:r w:rsidRPr="00BF6967">
        <w:rPr>
          <w:rFonts w:ascii="Times New Roman" w:hAnsi="Times New Roman" w:cs="Times New Roman"/>
          <w:color w:val="000000" w:themeColor="text1"/>
        </w:rPr>
        <w:softHyphen/>
        <w:t>тирных домов», основной целью которого является организация и обеспечение своевременного проведения капитального ремонта общего имущества в многоквартир</w:t>
      </w:r>
      <w:r w:rsidRPr="00BF6967">
        <w:rPr>
          <w:rFonts w:ascii="Times New Roman" w:hAnsi="Times New Roman" w:cs="Times New Roman"/>
          <w:color w:val="000000" w:themeColor="text1"/>
        </w:rPr>
        <w:t>ных домах, расположенных на территории ХМАО-Югры.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 Таким образом, Фонд является региональным оператором по формированию фонда капитального ремонта.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  </w:t>
      </w:r>
      <w:r w:rsidRPr="00BF6967">
        <w:rPr>
          <w:rFonts w:ascii="Times New Roman" w:hAnsi="Times New Roman" w:cs="Times New Roman"/>
          <w:noProof/>
          <w:color w:val="000000" w:themeColor="text1"/>
        </w:rPr>
        <w:t>В соответствии с ч. 1 ст. 171 ЖК РФ в случае формирования фонда капитального ремонта на счете региональног</w:t>
      </w:r>
      <w:r w:rsidRPr="00BF6967">
        <w:rPr>
          <w:rFonts w:ascii="Times New Roman" w:hAnsi="Times New Roman" w:cs="Times New Roman"/>
          <w:noProof/>
          <w:color w:val="000000" w:themeColor="text1"/>
        </w:rPr>
        <w:t>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</w:t>
      </w:r>
      <w:r w:rsidRPr="00BF6967">
        <w:rPr>
          <w:rFonts w:ascii="Times New Roman" w:hAnsi="Times New Roman" w:cs="Times New Roman"/>
          <w:noProof/>
          <w:color w:val="000000" w:themeColor="text1"/>
        </w:rPr>
        <w:t>слуги, если иное не установлено законом субъекта Российской Федерации.</w:t>
      </w:r>
    </w:p>
    <w:p w:rsidR="00BF6967" w:rsidRPr="00BF6967" w:rsidP="0074591A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В силу ч. 2 ст. 181 ЖК РФ собственники помещений в многоквартирном доме при формировании фонда капитального ремонта на счете регионального оператора ежемесячно </w:t>
      </w:r>
      <w:r w:rsidRPr="00BF6967">
        <w:rPr>
          <w:rFonts w:ascii="Times New Roman" w:hAnsi="Times New Roman" w:cs="Times New Roman"/>
          <w:noProof/>
          <w:color w:val="000000" w:themeColor="text1"/>
        </w:rPr>
        <w:t xml:space="preserve">вносят в установленные в </w:t>
      </w:r>
      <w:r w:rsidRPr="00BF6967">
        <w:rPr>
          <w:rFonts w:ascii="Times New Roman" w:hAnsi="Times New Roman" w:cs="Times New Roman"/>
          <w:noProof/>
          <w:color w:val="000000" w:themeColor="text1"/>
        </w:rPr>
        <w:t>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 на капитальный р</w:t>
      </w:r>
      <w:r w:rsidRPr="00BF6967">
        <w:rPr>
          <w:rFonts w:ascii="Times New Roman" w:hAnsi="Times New Roman" w:cs="Times New Roman"/>
          <w:noProof/>
          <w:color w:val="000000" w:themeColor="text1"/>
        </w:rPr>
        <w:t>емонт.</w:t>
      </w:r>
      <w:r w:rsidRPr="00BF6967">
        <w:rPr>
          <w:rFonts w:ascii="Times New Roman" w:hAnsi="Times New Roman" w:cs="Times New Roman"/>
          <w:color w:val="000000" w:themeColor="text1"/>
        </w:rPr>
        <w:t xml:space="preserve"> </w:t>
      </w:r>
    </w:p>
    <w:p w:rsidR="00BF6967" w:rsidP="0074591A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Согласно выписке по лицевому счету </w:t>
      </w:r>
      <w:r w:rsidR="00A0174B">
        <w:rPr>
          <w:rFonts w:ascii="Times New Roman" w:hAnsi="Times New Roman" w:cs="Times New Roman"/>
          <w:color w:val="000000" w:themeColor="text1"/>
        </w:rPr>
        <w:t xml:space="preserve">№7187501121002 </w:t>
      </w:r>
      <w:r w:rsidRPr="00BF6967">
        <w:rPr>
          <w:rFonts w:ascii="Times New Roman" w:hAnsi="Times New Roman" w:cs="Times New Roman"/>
          <w:color w:val="000000" w:themeColor="text1"/>
        </w:rPr>
        <w:t xml:space="preserve">за период с </w:t>
      </w:r>
      <w:r w:rsidR="00A0174B">
        <w:rPr>
          <w:rFonts w:ascii="Times New Roman" w:hAnsi="Times New Roman" w:cs="Times New Roman"/>
          <w:color w:val="000000" w:themeColor="text1"/>
        </w:rPr>
        <w:t xml:space="preserve">01.09.2018 года </w:t>
      </w:r>
      <w:r w:rsidRPr="00FB0B43" w:rsidR="00A0174B">
        <w:rPr>
          <w:rFonts w:ascii="Times New Roman" w:hAnsi="Times New Roman" w:cs="Times New Roman"/>
          <w:color w:val="000000" w:themeColor="text1"/>
        </w:rPr>
        <w:t>по 31.10.2023 года</w:t>
      </w:r>
      <w:r w:rsidRPr="00BF6967">
        <w:rPr>
          <w:rFonts w:ascii="Times New Roman" w:hAnsi="Times New Roman" w:cs="Times New Roman"/>
          <w:color w:val="000000" w:themeColor="text1"/>
        </w:rPr>
        <w:t xml:space="preserve"> начислены взносы на капитальный ремонт общего имущества в размере </w:t>
      </w:r>
      <w:r w:rsidR="00A0174B">
        <w:rPr>
          <w:rFonts w:ascii="Times New Roman" w:hAnsi="Times New Roman" w:cs="Times New Roman"/>
          <w:color w:val="000000" w:themeColor="text1"/>
        </w:rPr>
        <w:t xml:space="preserve"> </w:t>
      </w:r>
      <w:r w:rsidR="0074591A">
        <w:rPr>
          <w:rFonts w:ascii="Times New Roman" w:hAnsi="Times New Roman" w:cs="Times New Roman"/>
          <w:color w:val="000000" w:themeColor="text1"/>
        </w:rPr>
        <w:t>63 452, 23</w:t>
      </w:r>
      <w:r w:rsidRPr="00BF6967">
        <w:rPr>
          <w:rFonts w:ascii="Times New Roman" w:hAnsi="Times New Roman" w:cs="Times New Roman"/>
          <w:color w:val="000000" w:themeColor="text1"/>
        </w:rPr>
        <w:t xml:space="preserve"> рублей, </w:t>
      </w:r>
      <w:r w:rsidR="0074591A">
        <w:rPr>
          <w:rFonts w:ascii="Times New Roman" w:hAnsi="Times New Roman" w:cs="Times New Roman"/>
          <w:color w:val="000000" w:themeColor="text1"/>
        </w:rPr>
        <w:t>учтены поступления денежных средств в общем размере 58 106, 95 рублей</w:t>
      </w:r>
      <w:r w:rsidRPr="00BF6967">
        <w:rPr>
          <w:rFonts w:ascii="Times New Roman" w:hAnsi="Times New Roman" w:cs="Times New Roman"/>
          <w:color w:val="000000" w:themeColor="text1"/>
        </w:rPr>
        <w:t xml:space="preserve">. Начисления произведены исходя из пощади помещения, с применением установленного в соответствующий период размера минимального взноса. </w:t>
      </w:r>
    </w:p>
    <w:p w:rsidR="0074591A" w:rsidP="0074591A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Истцом требования уточнены, истец просит взыскать с ответчика задолженность по оплате взносов на капитальный ремонт</w:t>
      </w:r>
      <w:r>
        <w:rPr>
          <w:rFonts w:ascii="Times New Roman" w:hAnsi="Times New Roman" w:cs="Times New Roman"/>
          <w:color w:val="000000" w:themeColor="text1"/>
        </w:rPr>
        <w:t xml:space="preserve"> за период с 01.01.2023 года </w:t>
      </w:r>
      <w:r w:rsidRPr="00FB0B43">
        <w:rPr>
          <w:rFonts w:ascii="Times New Roman" w:hAnsi="Times New Roman" w:cs="Times New Roman"/>
          <w:color w:val="000000" w:themeColor="text1"/>
        </w:rPr>
        <w:t>по 30.09.2024 года</w:t>
      </w:r>
      <w:r>
        <w:rPr>
          <w:rFonts w:ascii="Times New Roman" w:hAnsi="Times New Roman" w:cs="Times New Roman"/>
          <w:color w:val="000000" w:themeColor="text1"/>
        </w:rPr>
        <w:t xml:space="preserve"> в размере 6 400, 04 рублей, пени за период с 30.11.2023 года по 30.10.2024 в размере 7 603, 99 рублей.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Pr="00BF6967">
        <w:rPr>
          <w:rFonts w:ascii="Times New Roman" w:hAnsi="Times New Roman" w:cs="Times New Roman"/>
          <w:color w:val="000000" w:themeColor="text1"/>
        </w:rPr>
        <w:t>тветчиком заявлено о пропуске истцом срока исковой давности для обращения в суд с настоящими требованиям</w:t>
      </w:r>
      <w:r w:rsidRPr="00BF6967">
        <w:rPr>
          <w:rFonts w:ascii="Times New Roman" w:hAnsi="Times New Roman" w:cs="Times New Roman"/>
          <w:color w:val="000000" w:themeColor="text1"/>
        </w:rPr>
        <w:t>и.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В соответствии со ст. 195 </w:t>
      </w:r>
      <w:r w:rsidR="0074591A">
        <w:rPr>
          <w:rFonts w:ascii="Times New Roman" w:hAnsi="Times New Roman" w:cs="Times New Roman"/>
          <w:color w:val="000000" w:themeColor="text1"/>
        </w:rPr>
        <w:t>ГК РФ</w:t>
      </w:r>
      <w:r w:rsidRPr="00BF6967">
        <w:rPr>
          <w:rFonts w:ascii="Times New Roman" w:hAnsi="Times New Roman" w:cs="Times New Roman"/>
          <w:color w:val="000000" w:themeColor="text1"/>
        </w:rPr>
        <w:t xml:space="preserve"> исковой давностью признается срок для защиты права по иску лица, право которого нарушено.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Общий срок исковой давности устанавливается в три года со дня, определяемого в соответствии со ст. 200 </w:t>
      </w:r>
      <w:r w:rsidR="0074591A">
        <w:rPr>
          <w:rFonts w:ascii="Times New Roman" w:hAnsi="Times New Roman" w:cs="Times New Roman"/>
          <w:color w:val="000000" w:themeColor="text1"/>
        </w:rPr>
        <w:t>ГК РФ</w:t>
      </w:r>
      <w:r w:rsidRPr="00BF6967">
        <w:rPr>
          <w:rFonts w:ascii="Times New Roman" w:hAnsi="Times New Roman" w:cs="Times New Roman"/>
          <w:color w:val="000000" w:themeColor="text1"/>
        </w:rPr>
        <w:t xml:space="preserve"> (ст. 196 </w:t>
      </w:r>
      <w:r w:rsidR="0074591A">
        <w:rPr>
          <w:rFonts w:ascii="Times New Roman" w:hAnsi="Times New Roman" w:cs="Times New Roman"/>
          <w:color w:val="000000" w:themeColor="text1"/>
        </w:rPr>
        <w:t>ГК РФ</w:t>
      </w:r>
      <w:r w:rsidRPr="00BF6967">
        <w:rPr>
          <w:rFonts w:ascii="Times New Roman" w:hAnsi="Times New Roman" w:cs="Times New Roman"/>
          <w:color w:val="000000" w:themeColor="text1"/>
        </w:rPr>
        <w:t>).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На основании п. 1 ст. 200 </w:t>
      </w:r>
      <w:r w:rsidR="0074591A">
        <w:rPr>
          <w:rFonts w:ascii="Times New Roman" w:hAnsi="Times New Roman" w:cs="Times New Roman"/>
          <w:color w:val="000000" w:themeColor="text1"/>
        </w:rPr>
        <w:t>ГК РФ</w:t>
      </w:r>
      <w:r w:rsidRPr="00BF6967">
        <w:rPr>
          <w:rFonts w:ascii="Times New Roman" w:hAnsi="Times New Roman" w:cs="Times New Roman"/>
          <w:color w:val="000000" w:themeColor="text1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Течение срока исковой давности в соответствии с п. 2 ст. 200 </w:t>
      </w:r>
      <w:r w:rsidR="0074591A">
        <w:rPr>
          <w:rFonts w:ascii="Times New Roman" w:hAnsi="Times New Roman" w:cs="Times New Roman"/>
          <w:color w:val="000000" w:themeColor="text1"/>
        </w:rPr>
        <w:t xml:space="preserve">ГК РФ </w:t>
      </w:r>
      <w:r w:rsidRPr="00BF6967">
        <w:rPr>
          <w:rFonts w:ascii="Times New Roman" w:hAnsi="Times New Roman" w:cs="Times New Roman"/>
          <w:color w:val="000000" w:themeColor="text1"/>
        </w:rPr>
        <w:t xml:space="preserve"> по обязательствам с определенным сроком исполнения начинается по окончании срока исполнения.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Согласно п. 1 ст. 207 </w:t>
      </w:r>
      <w:r w:rsidR="0074591A">
        <w:rPr>
          <w:rFonts w:ascii="Times New Roman" w:hAnsi="Times New Roman" w:cs="Times New Roman"/>
          <w:color w:val="000000" w:themeColor="text1"/>
        </w:rPr>
        <w:t>ГК РФ</w:t>
      </w:r>
      <w:r w:rsidRPr="00BF6967">
        <w:rPr>
          <w:rFonts w:ascii="Times New Roman" w:hAnsi="Times New Roman" w:cs="Times New Roman"/>
          <w:color w:val="000000" w:themeColor="text1"/>
        </w:rPr>
        <w:t>, с истечением срока исковой давности по главному требованию считае</w:t>
      </w:r>
      <w:r w:rsidRPr="00BF6967">
        <w:rPr>
          <w:rFonts w:ascii="Times New Roman" w:hAnsi="Times New Roman" w:cs="Times New Roman"/>
          <w:color w:val="000000" w:themeColor="text1"/>
        </w:rPr>
        <w:t>тся истекшим срок исковой давности и по дополнительным требованиям (проценты, неустойка, залог, поручительство и т.п.).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На основании п. 2 ст. 199 </w:t>
      </w:r>
      <w:r w:rsidR="0074591A">
        <w:rPr>
          <w:rFonts w:ascii="Times New Roman" w:hAnsi="Times New Roman" w:cs="Times New Roman"/>
          <w:color w:val="000000" w:themeColor="text1"/>
        </w:rPr>
        <w:t>ГК РФ</w:t>
      </w:r>
      <w:r w:rsidRPr="00BF6967" w:rsidR="0074591A">
        <w:rPr>
          <w:rFonts w:ascii="Times New Roman" w:hAnsi="Times New Roman" w:cs="Times New Roman"/>
          <w:color w:val="000000" w:themeColor="text1"/>
        </w:rPr>
        <w:t xml:space="preserve"> </w:t>
      </w:r>
      <w:r w:rsidRPr="00BF6967">
        <w:rPr>
          <w:rFonts w:ascii="Times New Roman" w:hAnsi="Times New Roman" w:cs="Times New Roman"/>
          <w:color w:val="000000" w:themeColor="text1"/>
        </w:rPr>
        <w:t>исковая давность применяется судом только по заявлению стороны в споре, сделанному до вынесения судом ре</w:t>
      </w:r>
      <w:r w:rsidRPr="00BF6967">
        <w:rPr>
          <w:rFonts w:ascii="Times New Roman" w:hAnsi="Times New Roman" w:cs="Times New Roman"/>
          <w:color w:val="000000" w:themeColor="text1"/>
        </w:rPr>
        <w:t>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>Согласно разъяснениям, данным в пункте 24 постановления Пленума Верховного Суда Российской Федерации от</w:t>
      </w:r>
      <w:r w:rsidRPr="00BF6967">
        <w:rPr>
          <w:rFonts w:ascii="Times New Roman" w:hAnsi="Times New Roman" w:cs="Times New Roman"/>
          <w:color w:val="000000" w:themeColor="text1"/>
        </w:rPr>
        <w:t xml:space="preserve"> 29.09.2015 № 43 «О некоторых вопросах, связанных с применением норм Гражданского кодекса Российской Федерации об исковой давности», течение срока исковой давности по иску, вытекающему из нарушения одной стороной договора условия об оплате товара (работ, у</w:t>
      </w:r>
      <w:r w:rsidRPr="00BF6967">
        <w:rPr>
          <w:rFonts w:ascii="Times New Roman" w:hAnsi="Times New Roman" w:cs="Times New Roman"/>
          <w:color w:val="000000" w:themeColor="text1"/>
        </w:rPr>
        <w:t>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  <w:r w:rsidRPr="00BF6967">
        <w:rPr>
          <w:rFonts w:ascii="Times New Roman" w:hAnsi="Times New Roman" w:cs="Times New Roman"/>
          <w:color w:val="000000" w:themeColor="text1"/>
        </w:rPr>
        <w:tab/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>В соотве</w:t>
      </w:r>
      <w:r w:rsidRPr="00BF6967">
        <w:rPr>
          <w:rFonts w:ascii="Times New Roman" w:hAnsi="Times New Roman" w:cs="Times New Roman"/>
          <w:color w:val="000000" w:themeColor="text1"/>
        </w:rPr>
        <w:t xml:space="preserve">тствии с п. 1 ст. 204 </w:t>
      </w:r>
      <w:r w:rsidR="0074591A">
        <w:rPr>
          <w:rFonts w:ascii="Times New Roman" w:hAnsi="Times New Roman" w:cs="Times New Roman"/>
          <w:color w:val="000000" w:themeColor="text1"/>
        </w:rPr>
        <w:t>ГК РФ</w:t>
      </w:r>
      <w:r w:rsidRPr="00BF6967" w:rsidR="0074591A">
        <w:rPr>
          <w:rFonts w:ascii="Times New Roman" w:hAnsi="Times New Roman" w:cs="Times New Roman"/>
          <w:color w:val="000000" w:themeColor="text1"/>
        </w:rPr>
        <w:t xml:space="preserve"> </w:t>
      </w:r>
      <w:r w:rsidR="0074591A">
        <w:rPr>
          <w:rFonts w:ascii="Times New Roman" w:hAnsi="Times New Roman" w:cs="Times New Roman"/>
          <w:color w:val="000000" w:themeColor="text1"/>
        </w:rPr>
        <w:t xml:space="preserve"> </w:t>
      </w:r>
      <w:r w:rsidRPr="00BF6967">
        <w:rPr>
          <w:rFonts w:ascii="Times New Roman" w:hAnsi="Times New Roman" w:cs="Times New Roman"/>
          <w:color w:val="000000" w:themeColor="text1"/>
        </w:rPr>
        <w:t>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BF6967" w:rsidRP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>Согласно изложенным в п.17 постановл</w:t>
      </w:r>
      <w:r w:rsidRPr="00BF6967">
        <w:rPr>
          <w:rFonts w:ascii="Times New Roman" w:hAnsi="Times New Roman" w:cs="Times New Roman"/>
          <w:color w:val="000000" w:themeColor="text1"/>
        </w:rPr>
        <w:t xml:space="preserve">ения Пленума Верховного Суда РФ от 29.09.2015 № 3 «О некоторых вопросах, связанных с применением норм Гражданского кодекса РФ об исковой давности» разъяснениям, в силу п. 1 ст. 204 Гражданского кодекса Российской Федерации срок исковой давности не течет с </w:t>
      </w:r>
      <w:r w:rsidRPr="00BF6967">
        <w:rPr>
          <w:rFonts w:ascii="Times New Roman" w:hAnsi="Times New Roman" w:cs="Times New Roman"/>
          <w:color w:val="000000" w:themeColor="text1"/>
        </w:rPr>
        <w:t>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BF6967" w:rsidP="00BF696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>В случае отмены судебного приказа, если не истекшая часть срока иско</w:t>
      </w:r>
      <w:r w:rsidRPr="00BF6967">
        <w:rPr>
          <w:rFonts w:ascii="Times New Roman" w:hAnsi="Times New Roman" w:cs="Times New Roman"/>
          <w:color w:val="000000" w:themeColor="text1"/>
        </w:rPr>
        <w:t xml:space="preserve">вой давности составляет менее шести месяцев, она удлиняется до шести месяцев (п.18 постановления </w:t>
      </w:r>
      <w:r w:rsidRPr="00BF6967">
        <w:rPr>
          <w:rFonts w:ascii="Times New Roman" w:hAnsi="Times New Roman" w:cs="Times New Roman"/>
          <w:color w:val="000000" w:themeColor="text1"/>
        </w:rPr>
        <w:t>Пленума Верховного Суда РФ от 29.09.2015 № 43 «О некоторых вопросах, связанных с применением норм Гражданского кодекса РФ об исковой давности»).</w:t>
      </w:r>
    </w:p>
    <w:p w:rsidR="00F33619" w:rsidRPr="00CF744E" w:rsidP="00F336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F744E">
        <w:rPr>
          <w:color w:val="000000" w:themeColor="text1"/>
        </w:rPr>
        <w:t>Как разъяснено</w:t>
      </w:r>
      <w:r w:rsidRPr="00CF744E">
        <w:rPr>
          <w:color w:val="000000" w:themeColor="text1"/>
        </w:rPr>
        <w:t xml:space="preserve"> в </w:t>
      </w:r>
      <w:hyperlink r:id="rId5" w:anchor="/document/71706202/entry/41" w:history="1">
        <w:r w:rsidRPr="00CF744E">
          <w:rPr>
            <w:rStyle w:val="Hyperlink"/>
            <w:color w:val="000000" w:themeColor="text1"/>
            <w:u w:val="none"/>
          </w:rPr>
          <w:t>п</w:t>
        </w:r>
        <w:r>
          <w:rPr>
            <w:rStyle w:val="Hyperlink"/>
            <w:color w:val="000000" w:themeColor="text1"/>
            <w:u w:val="none"/>
          </w:rPr>
          <w:t>.</w:t>
        </w:r>
        <w:r w:rsidRPr="00CF744E">
          <w:rPr>
            <w:rStyle w:val="Hyperlink"/>
            <w:color w:val="000000" w:themeColor="text1"/>
            <w:u w:val="none"/>
          </w:rPr>
          <w:t>41</w:t>
        </w:r>
      </w:hyperlink>
      <w:r w:rsidRPr="00CF744E">
        <w:rPr>
          <w:color w:val="000000" w:themeColor="text1"/>
        </w:rPr>
        <w:t> постановления Пленума Верховного Суда РФ от 27 июня 2017 г. N 22, к спорам, связанным с оплатой гражданами жилого помещения и коммунальных услуг, применяется общий трехлетни</w:t>
      </w:r>
      <w:r w:rsidRPr="00CF744E">
        <w:rPr>
          <w:color w:val="000000" w:themeColor="text1"/>
        </w:rPr>
        <w:t>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</w:t>
      </w:r>
      <w:hyperlink r:id="rId5" w:anchor="/document/10164072/entry/196" w:history="1">
        <w:r w:rsidRPr="00CF744E">
          <w:rPr>
            <w:rStyle w:val="Hyperlink"/>
            <w:color w:val="000000" w:themeColor="text1"/>
            <w:u w:val="none"/>
          </w:rPr>
          <w:t>статьи 196</w:t>
        </w:r>
      </w:hyperlink>
      <w:r w:rsidRPr="00CF744E">
        <w:rPr>
          <w:color w:val="000000" w:themeColor="text1"/>
        </w:rPr>
        <w:t>, </w:t>
      </w:r>
      <w:hyperlink r:id="rId5" w:anchor="/document/10164072/entry/200" w:history="1">
        <w:r w:rsidRPr="00CF744E">
          <w:rPr>
            <w:rStyle w:val="Hyperlink"/>
            <w:color w:val="000000" w:themeColor="text1"/>
            <w:u w:val="none"/>
          </w:rPr>
          <w:t>200</w:t>
        </w:r>
      </w:hyperlink>
      <w:r w:rsidRPr="00CF744E">
        <w:rPr>
          <w:color w:val="000000" w:themeColor="text1"/>
        </w:rPr>
        <w:t> ГК РФ).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</w:t>
      </w:r>
      <w:r w:rsidRPr="00CF744E">
        <w:rPr>
          <w:color w:val="000000" w:themeColor="text1"/>
        </w:rPr>
        <w:t>ному платежу (</w:t>
      </w:r>
      <w:hyperlink r:id="rId5" w:anchor="/document/12138291/entry/15501" w:history="1">
        <w:r w:rsidRPr="00CF744E">
          <w:rPr>
            <w:rStyle w:val="Hyperlink"/>
            <w:color w:val="000000" w:themeColor="text1"/>
            <w:u w:val="none"/>
          </w:rPr>
          <w:t>часть 1 статьи 155</w:t>
        </w:r>
      </w:hyperlink>
      <w:r w:rsidRPr="00CF744E">
        <w:rPr>
          <w:color w:val="000000" w:themeColor="text1"/>
        </w:rPr>
        <w:t> ЖК РФ и </w:t>
      </w:r>
      <w:hyperlink r:id="rId5" w:anchor="/document/10164072/entry/200002" w:history="1">
        <w:r w:rsidRPr="00CF744E">
          <w:rPr>
            <w:rStyle w:val="Hyperlink"/>
            <w:color w:val="000000" w:themeColor="text1"/>
            <w:u w:val="none"/>
          </w:rPr>
          <w:t>пункт 2 статьи 200</w:t>
        </w:r>
      </w:hyperlink>
      <w:r w:rsidRPr="00CF744E">
        <w:rPr>
          <w:color w:val="000000" w:themeColor="text1"/>
        </w:rPr>
        <w:t> ГК РФ).</w:t>
      </w:r>
    </w:p>
    <w:p w:rsidR="00BF6967" w:rsidP="00CF744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BF6967">
        <w:rPr>
          <w:rFonts w:ascii="Times New Roman" w:hAnsi="Times New Roman" w:cs="Times New Roman"/>
          <w:color w:val="000000" w:themeColor="text1"/>
        </w:rPr>
        <w:t xml:space="preserve">Из материалов дела следует, что </w:t>
      </w:r>
      <w:r w:rsidR="00467A06">
        <w:rPr>
          <w:rFonts w:ascii="Times New Roman" w:hAnsi="Times New Roman" w:cs="Times New Roman"/>
          <w:color w:val="000000" w:themeColor="text1"/>
        </w:rPr>
        <w:t>судебным приказом мирового судьи судебного участка №</w:t>
      </w:r>
      <w:r w:rsidR="00B63633">
        <w:rPr>
          <w:rFonts w:ascii="Times New Roman" w:hAnsi="Times New Roman" w:cs="Times New Roman"/>
          <w:color w:val="000000" w:themeColor="text1"/>
        </w:rPr>
        <w:t xml:space="preserve">7 Нижневартовского судебного района г.о.з. Нижневартовска №2-6768-2107/2023 от 08.12.2023 года с Колесникова А. П. в пользу </w:t>
      </w:r>
      <w:r w:rsidRPr="00F11D52" w:rsidR="00B63633">
        <w:rPr>
          <w:rFonts w:ascii="Times New Roman" w:hAnsi="Times New Roman" w:cs="Times New Roman"/>
          <w:color w:val="000000"/>
        </w:rPr>
        <w:t>Югорского фонда капитального ремонта многоквартирных домов</w:t>
      </w:r>
      <w:r w:rsidR="00B63633">
        <w:rPr>
          <w:rFonts w:ascii="Times New Roman" w:hAnsi="Times New Roman" w:cs="Times New Roman"/>
          <w:color w:val="000000"/>
        </w:rPr>
        <w:t xml:space="preserve"> взыскана задолженность по  оплате взноса на капитальный ремонт за период с 01.09.2018 года по 31.10.2023 года в размере 17 447, 37 рублей, пени в размере 5 653, 03 рублей, расходы по уплате государственной пошлины в размере 446, 51 рублей.</w:t>
      </w:r>
    </w:p>
    <w:p w:rsidR="00B63633" w:rsidP="00CF744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</w:t>
      </w:r>
      <w:r>
        <w:rPr>
          <w:rFonts w:ascii="Times New Roman" w:hAnsi="Times New Roman" w:cs="Times New Roman"/>
          <w:color w:val="000000"/>
        </w:rPr>
        <w:t>елением мирового судьи от 06.02.2024 года судебный приказ от 08.12.2023 года отменен.</w:t>
      </w:r>
    </w:p>
    <w:p w:rsidR="00B63633" w:rsidRPr="00BF6967" w:rsidP="00CF744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 xml:space="preserve">С настоящим исковым заявлением истец обратился в суд 25.02.2026 года, просит взыскать задолженность за период с </w:t>
      </w:r>
      <w:r>
        <w:rPr>
          <w:rFonts w:ascii="Times New Roman" w:hAnsi="Times New Roman" w:cs="Times New Roman"/>
          <w:color w:val="000000" w:themeColor="text1"/>
        </w:rPr>
        <w:t>01.01.2023 года по 30.09.2024 года.</w:t>
      </w:r>
    </w:p>
    <w:p w:rsidR="00BF6967" w:rsidRPr="00767E3C" w:rsidP="00CF74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F6967">
        <w:rPr>
          <w:rFonts w:ascii="Times New Roman" w:hAnsi="Times New Roman" w:cs="Times New Roman"/>
          <w:color w:val="000000" w:themeColor="text1"/>
        </w:rPr>
        <w:t>Таким образом, принима</w:t>
      </w:r>
      <w:r w:rsidRPr="00BF6967">
        <w:rPr>
          <w:rFonts w:ascii="Times New Roman" w:hAnsi="Times New Roman" w:cs="Times New Roman"/>
          <w:color w:val="000000" w:themeColor="text1"/>
        </w:rPr>
        <w:t xml:space="preserve">я во внимание, что </w:t>
      </w:r>
      <w:r w:rsidR="00B63633">
        <w:rPr>
          <w:rFonts w:ascii="Times New Roman" w:hAnsi="Times New Roman" w:cs="Times New Roman"/>
          <w:color w:val="000000" w:themeColor="text1"/>
        </w:rPr>
        <w:t>с настоящим иском истец обратился 25.02.</w:t>
      </w:r>
      <w:r w:rsidRPr="00767E3C" w:rsidR="00B63633">
        <w:rPr>
          <w:rFonts w:ascii="Times New Roman" w:hAnsi="Times New Roman" w:cs="Times New Roman"/>
          <w:color w:val="000000" w:themeColor="text1"/>
        </w:rPr>
        <w:t xml:space="preserve">2026 года, срок исковой давности не течет с момента обращения за судебной защитой (с 08.12.2023 года по 06.02.2024 года), </w:t>
      </w:r>
      <w:r w:rsidRPr="00767E3C">
        <w:rPr>
          <w:rFonts w:ascii="Times New Roman" w:hAnsi="Times New Roman" w:cs="Times New Roman"/>
          <w:color w:val="000000" w:themeColor="text1"/>
        </w:rPr>
        <w:t xml:space="preserve"> следовательно,  срок исковой давности </w:t>
      </w:r>
      <w:r w:rsidRPr="00767E3C" w:rsidR="00B63633">
        <w:rPr>
          <w:rFonts w:ascii="Times New Roman" w:hAnsi="Times New Roman" w:cs="Times New Roman"/>
          <w:color w:val="000000" w:themeColor="text1"/>
        </w:rPr>
        <w:t xml:space="preserve">истцом не пропущен, истцом заявлена к взысканию задолженность в пределах срока исковой давности. </w:t>
      </w:r>
    </w:p>
    <w:p w:rsidR="00B63633" w:rsidRPr="00767E3C" w:rsidP="00CF744E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767E3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Истец имеет право заявлять требование о фактической корректировке расчета задолженности (исключении из расчета задолженности периода) с учетом принципа оплаты задолженности в пределах </w:t>
      </w:r>
      <w:r w:rsidRPr="00767E3C">
        <w:rPr>
          <w:rFonts w:ascii="Times New Roman" w:hAnsi="Times New Roman" w:cs="Times New Roman"/>
          <w:color w:val="000000" w:themeColor="text1"/>
          <w:shd w:val="clear" w:color="auto" w:fill="FFFFFF"/>
        </w:rPr>
        <w:t>трехлетнего срока исковой давности.</w:t>
      </w:r>
    </w:p>
    <w:p w:rsidR="00B63633" w:rsidP="00CF74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Ответчик указывает, что задолженности по взносам на капитальный ремонт по помещению не имеется, им представлены платежные документы в обоснование указанного довода. </w:t>
      </w:r>
    </w:p>
    <w:p w:rsidR="00445D4F" w:rsidP="00445D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F744E">
        <w:rPr>
          <w:rFonts w:ascii="Times New Roman" w:hAnsi="Times New Roman" w:cs="Times New Roman"/>
          <w:color w:val="000000" w:themeColor="text1"/>
        </w:rPr>
        <w:t xml:space="preserve">Ответчиком представлены платежные документы в подтверждение </w:t>
      </w:r>
      <w:r>
        <w:rPr>
          <w:rFonts w:ascii="Times New Roman" w:hAnsi="Times New Roman" w:cs="Times New Roman"/>
          <w:color w:val="000000" w:themeColor="text1"/>
        </w:rPr>
        <w:t>оплаты взносов на капитальный ремонт, при этом часть документов имеет назначение платежа, часть документов указание на назначение платежа, за какой расчетный период произведена оплата, не имеет.</w:t>
      </w:r>
    </w:p>
    <w:p w:rsidR="00445D4F" w:rsidRPr="00A84269" w:rsidP="00A842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>
        <w:rPr>
          <w:rFonts w:ascii="Times New Roman" w:hAnsi="Times New Roman" w:cs="Times New Roman"/>
          <w:color w:val="000000" w:themeColor="text1"/>
        </w:rPr>
        <w:t>огласно представленных документов, ответчиком произведен платеж 11.02.2023 года в размере 1 191, 87 рублей (за январь 2023 года), 12.03.2023 года   в размере 1 191, 87 рублей (за февраль 2023 года), 11 апреля 2023 года в размере 1 191, 87 рублей (за март 2</w:t>
      </w:r>
      <w:r>
        <w:rPr>
          <w:rFonts w:ascii="Times New Roman" w:hAnsi="Times New Roman" w:cs="Times New Roman"/>
          <w:color w:val="000000" w:themeColor="text1"/>
        </w:rPr>
        <w:t>023 года), 10 мая 2023 года в размере 1 191, 87 рублей (за апрель 2023 года), 06 июня 2023 года в размере 1 191, 87 рублей (за май 2023 года), 07 июля 2023 года в размере 1 191, 87 рублей (за июнь 2023 года), 16 августа 2023 года в размере 1 191, 87 рублей</w:t>
      </w:r>
      <w:r>
        <w:rPr>
          <w:rFonts w:ascii="Times New Roman" w:hAnsi="Times New Roman" w:cs="Times New Roman"/>
          <w:color w:val="000000" w:themeColor="text1"/>
        </w:rPr>
        <w:t xml:space="preserve"> (за июль 2023 года), 10 января 2024 года в размере 945, 63 рублей (за декабрь 2023 года), 11 апреля 2024 года в размере 1 255, 30 рублей (за март 2024 года), 13 июня 2024 года в размере 1 255, 30 рублей (за май 2024 года), 15 июля 2024 года  в размере 1 2</w:t>
      </w:r>
      <w:r>
        <w:rPr>
          <w:rFonts w:ascii="Times New Roman" w:hAnsi="Times New Roman" w:cs="Times New Roman"/>
          <w:color w:val="000000" w:themeColor="text1"/>
        </w:rPr>
        <w:t>55, 30 рублей (за июнь 2024 года), 09 августа 2024 года в размере 1 255, 30 рублей (за июль 2024 года), 11 сентября 2024 года в размере 1 255, 30 рублей (за август 2024 года),  08 ноября 2024 года в размере 1 255, 30 рублей (за октябрь 2024 года), 10 декаб</w:t>
      </w:r>
      <w:r>
        <w:rPr>
          <w:rFonts w:ascii="Times New Roman" w:hAnsi="Times New Roman" w:cs="Times New Roman"/>
          <w:color w:val="000000" w:themeColor="text1"/>
        </w:rPr>
        <w:t xml:space="preserve">ря 2024 года в размере 1 255, 30 рублей (за ноябрь 2024 </w:t>
      </w:r>
      <w:r w:rsidRPr="00A84269">
        <w:rPr>
          <w:rFonts w:ascii="Times New Roman" w:hAnsi="Times New Roman" w:cs="Times New Roman"/>
          <w:color w:val="000000" w:themeColor="text1"/>
        </w:rPr>
        <w:t>года). Иные платежные документы, в том числе выписки по счету, представленные ответчиком, не содержат информации о назначении платежа.</w:t>
      </w:r>
    </w:p>
    <w:p w:rsidR="00A84269" w:rsidRPr="00A84269" w:rsidP="00A842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84269">
        <w:rPr>
          <w:color w:val="000000" w:themeColor="text1"/>
        </w:rPr>
        <w:t>В соответствии с п</w:t>
      </w:r>
      <w:r>
        <w:rPr>
          <w:color w:val="000000" w:themeColor="text1"/>
        </w:rPr>
        <w:t>.</w:t>
      </w:r>
      <w:r w:rsidRPr="00A84269">
        <w:rPr>
          <w:color w:val="000000" w:themeColor="text1"/>
        </w:rPr>
        <w:t xml:space="preserve"> 1 ст</w:t>
      </w:r>
      <w:r>
        <w:rPr>
          <w:color w:val="000000" w:themeColor="text1"/>
        </w:rPr>
        <w:t>.</w:t>
      </w:r>
      <w:r w:rsidRPr="00A84269">
        <w:rPr>
          <w:color w:val="000000" w:themeColor="text1"/>
        </w:rPr>
        <w:t xml:space="preserve"> 319.1 ГК РФ в случае, если исполненного</w:t>
      </w:r>
      <w:r w:rsidRPr="00A84269">
        <w:rPr>
          <w:color w:val="000000" w:themeColor="text1"/>
        </w:rPr>
        <w:t xml:space="preserve"> должником недостаточно для погашения всех однородных обязательств должника перед кредитором, </w:t>
      </w:r>
      <w:r w:rsidRPr="00A84269">
        <w:rPr>
          <w:color w:val="000000" w:themeColor="text1"/>
        </w:rPr>
        <w:t>исполненное засчитывается в счет обязательства, указанного должником при исполнении или без промедления после исполнения.</w:t>
      </w:r>
    </w:p>
    <w:p w:rsidR="00A84269" w:rsidP="00A842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 w:rsidRPr="00A84269">
        <w:rPr>
          <w:color w:val="000000" w:themeColor="text1"/>
        </w:rPr>
        <w:t>Если иное не предусмотрено законом или с</w:t>
      </w:r>
      <w:r w:rsidRPr="00A84269">
        <w:rPr>
          <w:color w:val="000000" w:themeColor="text1"/>
        </w:rPr>
        <w:t>оглашением сторон, в случаях, когда должник не указал, в счет какого из однородных обязательств осуществлено исполнение, преимущество имеет то обязательство, срок исполнения которого наступил или наступит раньше, либо, когда обязательство не имеет срока ис</w:t>
      </w:r>
      <w:r w:rsidRPr="00A84269">
        <w:rPr>
          <w:color w:val="000000" w:themeColor="text1"/>
        </w:rPr>
        <w:t>полнения, то обязательство, которое возникло раньше. Если сроки исполнения обязательств наступили одновременно, исполненное засчитывается пропорционально в погашение всех однородных требований (пункт 3 статьи 319.1</w:t>
      </w:r>
      <w:r>
        <w:rPr>
          <w:color w:val="22272F"/>
          <w:sz w:val="23"/>
          <w:szCs w:val="23"/>
        </w:rPr>
        <w:t> ГК РФ).</w:t>
      </w:r>
    </w:p>
    <w:p w:rsidR="00A84269" w:rsidRPr="00CF744E" w:rsidP="00A842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F744E">
        <w:rPr>
          <w:color w:val="000000" w:themeColor="text1"/>
        </w:rPr>
        <w:t>Из разъяснений, содержащихся в </w:t>
      </w:r>
      <w:hyperlink r:id="rId5" w:anchor="/document/71706202/entry/32" w:history="1">
        <w:r w:rsidRPr="00CF744E">
          <w:rPr>
            <w:rStyle w:val="Hyperlink"/>
            <w:color w:val="000000" w:themeColor="text1"/>
            <w:u w:val="none"/>
          </w:rPr>
          <w:t>п. 32</w:t>
        </w:r>
      </w:hyperlink>
      <w:r w:rsidRPr="00CF744E">
        <w:rPr>
          <w:color w:val="000000" w:themeColor="text1"/>
        </w:rPr>
        <w:t> постановления Пленума Верховного Суда Российской Федерации от 27 июня 2017 N 22 "О некоторых вопросах рассмотрения судами споров по оплате коммунальных услуг и жилого помещения,</w:t>
      </w:r>
      <w:r w:rsidRPr="00CF744E">
        <w:rPr>
          <w:color w:val="000000" w:themeColor="text1"/>
        </w:rPr>
        <w:t xml:space="preserve"> занимаемого гражданами в многоквартирном доме по договору социального найма или принадлежащего им на праве собственности", следует, что в платежном документе должны быть указаны в том числе наименование исполнителя услуг, номер его банковского счета и бан</w:t>
      </w:r>
      <w:r w:rsidRPr="00CF744E">
        <w:rPr>
          <w:color w:val="000000" w:themeColor="text1"/>
        </w:rPr>
        <w:t>ковские реквизиты, указание на оплачиваемый месяц, наименование каждого вида оплачиваемой коммунальной услуги, сведения о размере задолженности потребителя перед исполнителем за предыдущие расчетные периоды, сведения о предоставлении субсидий и льгот на оп</w:t>
      </w:r>
      <w:r w:rsidRPr="00CF744E">
        <w:rPr>
          <w:color w:val="000000" w:themeColor="text1"/>
        </w:rPr>
        <w:t>лату коммунальных услуг. Денежные средства, внесенные на основании платежного документа, содержащего указание на расчетный период, засчитываются в счет оплаты жилого помещения и коммунальных услуг за период, указанный в этом платежном документе. Если плате</w:t>
      </w:r>
      <w:r w:rsidRPr="00CF744E">
        <w:rPr>
          <w:color w:val="000000" w:themeColor="text1"/>
        </w:rPr>
        <w:t>жный документ не содержит данных о расчетном периоде, денежные средства, внесенные на основании данного платежного документа, засчитываются в счет оплаты жилого помещения и коммунальных услуг за период, указанный гражданином (</w:t>
      </w:r>
      <w:hyperlink r:id="rId5" w:anchor="/document/10164072/entry/3191" w:history="1">
        <w:r w:rsidRPr="00CF744E">
          <w:rPr>
            <w:rStyle w:val="Hyperlink"/>
            <w:color w:val="000000" w:themeColor="text1"/>
            <w:u w:val="none"/>
          </w:rPr>
          <w:t>статья 319.1</w:t>
        </w:r>
      </w:hyperlink>
      <w:r w:rsidRPr="00CF744E">
        <w:rPr>
          <w:color w:val="000000" w:themeColor="text1"/>
        </w:rPr>
        <w:t> ГК РФ). В случае, когда наниматель (собственник) не указал, в счет какого расчетного периода им осуществлено исполнение, исполненное засчитывается за периоды, по которым срок исковой давности не и</w:t>
      </w:r>
      <w:r w:rsidRPr="00CF744E">
        <w:rPr>
          <w:color w:val="000000" w:themeColor="text1"/>
        </w:rPr>
        <w:t>стек (</w:t>
      </w:r>
      <w:hyperlink r:id="rId5" w:anchor="/document/12138291/entry/701" w:history="1">
        <w:r w:rsidRPr="00CF744E">
          <w:rPr>
            <w:rStyle w:val="Hyperlink"/>
            <w:color w:val="000000" w:themeColor="text1"/>
            <w:u w:val="none"/>
          </w:rPr>
          <w:t>часть 1 статьи 7</w:t>
        </w:r>
      </w:hyperlink>
      <w:r w:rsidRPr="00CF744E">
        <w:rPr>
          <w:color w:val="000000" w:themeColor="text1"/>
        </w:rPr>
        <w:t> ЖК РФ и </w:t>
      </w:r>
      <w:hyperlink r:id="rId5" w:anchor="/document/10164072/entry/1993" w:history="1">
        <w:r w:rsidRPr="00CF744E">
          <w:rPr>
            <w:rStyle w:val="Hyperlink"/>
            <w:color w:val="000000" w:themeColor="text1"/>
            <w:u w:val="none"/>
          </w:rPr>
          <w:t>пункт 3 статьи 199</w:t>
        </w:r>
      </w:hyperlink>
      <w:r w:rsidRPr="00CF744E">
        <w:rPr>
          <w:color w:val="000000" w:themeColor="text1"/>
        </w:rPr>
        <w:t>, </w:t>
      </w:r>
      <w:hyperlink r:id="rId5" w:anchor="/document/10164072/entry/31913" w:history="1">
        <w:r w:rsidRPr="00CF744E">
          <w:rPr>
            <w:rStyle w:val="Hyperlink"/>
            <w:color w:val="000000" w:themeColor="text1"/>
            <w:u w:val="none"/>
          </w:rPr>
          <w:t>пункт 3 статьи 319.1</w:t>
        </w:r>
      </w:hyperlink>
      <w:r w:rsidRPr="00CF744E">
        <w:rPr>
          <w:color w:val="000000" w:themeColor="text1"/>
        </w:rPr>
        <w:t> ГК РФ).</w:t>
      </w:r>
    </w:p>
    <w:p w:rsidR="00A84269" w:rsidP="00445D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Ответчик в возражениях на исковое заявление то обстоятельство, что часть платежных документов не содержит назначение платежа, указание на расчетный период, за который производиться оплата, не оспаривае</w:t>
      </w:r>
      <w:r>
        <w:rPr>
          <w:rFonts w:ascii="Times New Roman" w:hAnsi="Times New Roman" w:cs="Times New Roman"/>
          <w:color w:val="000000" w:themeColor="text1"/>
        </w:rPr>
        <w:t>т.</w:t>
      </w:r>
    </w:p>
    <w:p w:rsidR="00A84269" w:rsidP="00F33619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>Проанализировав ежемесячные начисления по данным финансового лицевог</w:t>
      </w:r>
      <w:r w:rsidRPr="00CF744E">
        <w:rPr>
          <w:rFonts w:ascii="Times New Roman" w:hAnsi="Times New Roman" w:cs="Times New Roman"/>
          <w:color w:val="22272F"/>
          <w:shd w:val="clear" w:color="auto" w:fill="FFFFFF"/>
        </w:rPr>
        <w:t>о счета</w:t>
      </w:r>
      <w:r>
        <w:rPr>
          <w:rFonts w:ascii="Times New Roman" w:hAnsi="Times New Roman" w:cs="Times New Roman"/>
          <w:color w:val="22272F"/>
          <w:shd w:val="clear" w:color="auto" w:fill="FFFFFF"/>
        </w:rPr>
        <w:t>, суд приходит к выводу, что и</w:t>
      </w:r>
      <w:r>
        <w:rPr>
          <w:rFonts w:ascii="Times New Roman" w:hAnsi="Times New Roman" w:cs="Times New Roman"/>
          <w:color w:val="000000" w:themeColor="text1"/>
        </w:rPr>
        <w:t xml:space="preserve">стцом уточнены исковые требования исходя из всех платежных документов, представленных ответчиком, </w:t>
      </w:r>
      <w:r w:rsidR="008B453C">
        <w:rPr>
          <w:rFonts w:ascii="Times New Roman" w:hAnsi="Times New Roman" w:cs="Times New Roman"/>
          <w:color w:val="000000" w:themeColor="text1"/>
        </w:rPr>
        <w:t>платежи, произведенные ответчиком за спорный период с 01.01.2023 года по 30.09.2024 года</w:t>
      </w:r>
      <w:r>
        <w:rPr>
          <w:rFonts w:ascii="Times New Roman" w:hAnsi="Times New Roman" w:cs="Times New Roman"/>
          <w:color w:val="000000" w:themeColor="text1"/>
        </w:rPr>
        <w:t>, имеющие указание на расчетный пе</w:t>
      </w:r>
      <w:r w:rsidR="003F12A7">
        <w:rPr>
          <w:rFonts w:ascii="Times New Roman" w:hAnsi="Times New Roman" w:cs="Times New Roman"/>
          <w:color w:val="000000" w:themeColor="text1"/>
        </w:rPr>
        <w:t>риод, за который они производят</w:t>
      </w:r>
      <w:r>
        <w:rPr>
          <w:rFonts w:ascii="Times New Roman" w:hAnsi="Times New Roman" w:cs="Times New Roman"/>
          <w:color w:val="000000" w:themeColor="text1"/>
        </w:rPr>
        <w:t>ся,</w:t>
      </w:r>
      <w:r w:rsidR="008B453C">
        <w:rPr>
          <w:rFonts w:ascii="Times New Roman" w:hAnsi="Times New Roman" w:cs="Times New Roman"/>
          <w:color w:val="000000" w:themeColor="text1"/>
        </w:rPr>
        <w:t xml:space="preserve">  нашли свое </w:t>
      </w:r>
      <w:r>
        <w:rPr>
          <w:rFonts w:ascii="Times New Roman" w:hAnsi="Times New Roman" w:cs="Times New Roman"/>
          <w:color w:val="000000" w:themeColor="text1"/>
        </w:rPr>
        <w:t xml:space="preserve"> отражение в выписке по лицевому счету №7187501121002</w:t>
      </w:r>
      <w:r w:rsidR="008B453C">
        <w:rPr>
          <w:rFonts w:ascii="Times New Roman" w:hAnsi="Times New Roman" w:cs="Times New Roman"/>
          <w:color w:val="000000" w:themeColor="text1"/>
        </w:rPr>
        <w:t xml:space="preserve"> в графе «поступления».</w:t>
      </w:r>
    </w:p>
    <w:p w:rsidR="00445D4F" w:rsidRPr="008B453C" w:rsidP="00445D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Между тем, согласно </w:t>
      </w:r>
      <w:r w:rsidRPr="00BF6967">
        <w:rPr>
          <w:rFonts w:ascii="Times New Roman" w:hAnsi="Times New Roman" w:cs="Times New Roman"/>
          <w:color w:val="000000" w:themeColor="text1"/>
        </w:rPr>
        <w:t xml:space="preserve">п. 2 ст. 199 </w:t>
      </w:r>
      <w:r>
        <w:rPr>
          <w:rFonts w:ascii="Times New Roman" w:hAnsi="Times New Roman" w:cs="Times New Roman"/>
          <w:color w:val="000000" w:themeColor="text1"/>
        </w:rPr>
        <w:t>ГК РФ</w:t>
      </w:r>
      <w:r w:rsidRPr="00BF6967">
        <w:rPr>
          <w:rFonts w:ascii="Times New Roman" w:hAnsi="Times New Roman" w:cs="Times New Roman"/>
          <w:color w:val="000000" w:themeColor="text1"/>
        </w:rPr>
        <w:t xml:space="preserve"> исковая давность применяется судом только по заявлению стороны в споре, сделанному до вынесения судом решения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FB0B43">
        <w:rPr>
          <w:rFonts w:ascii="Times New Roman" w:hAnsi="Times New Roman" w:cs="Times New Roman"/>
          <w:color w:val="000000" w:themeColor="text1"/>
        </w:rPr>
        <w:t xml:space="preserve">так </w:t>
      </w:r>
      <w:r>
        <w:rPr>
          <w:rFonts w:ascii="Times New Roman" w:hAnsi="Times New Roman" w:cs="Times New Roman"/>
          <w:color w:val="000000" w:themeColor="text1"/>
        </w:rPr>
        <w:t>в материалах дела отсутствует решение суда, вступившее в законную силу, из которого следует, что по требованиям о взыскании задолженности по</w:t>
      </w:r>
      <w:r>
        <w:rPr>
          <w:rFonts w:ascii="Times New Roman" w:hAnsi="Times New Roman" w:cs="Times New Roman"/>
          <w:color w:val="000000" w:themeColor="text1"/>
        </w:rPr>
        <w:t xml:space="preserve"> взносам на капитальный ремонт по спорному помещению по какому-либо из периодов  был применен срок исковой давности, в связи с чем, у истца имелись </w:t>
      </w:r>
      <w:r w:rsidRPr="008B453C">
        <w:rPr>
          <w:rFonts w:ascii="Times New Roman" w:hAnsi="Times New Roman" w:cs="Times New Roman"/>
          <w:color w:val="000000" w:themeColor="text1"/>
        </w:rPr>
        <w:t>основания для зачета произведенных ответчиком платежей без указания их назначения в счет ранее сложившейся з</w:t>
      </w:r>
      <w:r w:rsidRPr="008B453C">
        <w:rPr>
          <w:rFonts w:ascii="Times New Roman" w:hAnsi="Times New Roman" w:cs="Times New Roman"/>
          <w:color w:val="000000" w:themeColor="text1"/>
        </w:rPr>
        <w:t xml:space="preserve">адолженности. </w:t>
      </w:r>
    </w:p>
    <w:p w:rsidR="00445D4F" w:rsidRPr="008B453C" w:rsidP="008B453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B453C">
        <w:rPr>
          <w:rFonts w:ascii="Times New Roman" w:hAnsi="Times New Roman" w:cs="Times New Roman"/>
          <w:color w:val="000000" w:themeColor="text1"/>
        </w:rPr>
        <w:t>На основании вышеизложенного, поскольку поступившие от ответчика платежи распределены истцом в порядке ст. 319.1 ГК РФ, расчет истца, согласно которому задолженность по помещению за период с 01.01.2023 года по 30.09.2024 года соразмерно доле</w:t>
      </w:r>
      <w:r w:rsidRPr="008B453C">
        <w:rPr>
          <w:rFonts w:ascii="Times New Roman" w:hAnsi="Times New Roman" w:cs="Times New Roman"/>
          <w:color w:val="000000" w:themeColor="text1"/>
        </w:rPr>
        <w:t xml:space="preserve"> ответчика в жилом помещении составляет 6 400, 04 рублей, является верным. </w:t>
      </w:r>
    </w:p>
    <w:p w:rsidR="008B453C" w:rsidRPr="008B453C" w:rsidP="008B453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8B453C">
        <w:rPr>
          <w:rFonts w:ascii="Times New Roman" w:hAnsi="Times New Roman" w:cs="Times New Roman"/>
          <w:color w:val="000000"/>
        </w:rPr>
        <w:t>Каких-либо доказательств, подтверждающих погашение указанной задолженности ответчиком, в нарушение ст. 56 ГПК РФ, суду не представлено.</w:t>
      </w:r>
    </w:p>
    <w:p w:rsidR="00BF6967" w:rsidRPr="008B453C" w:rsidP="008B453C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8B453C">
        <w:rPr>
          <w:rFonts w:ascii="Times New Roman" w:hAnsi="Times New Roman" w:cs="Times New Roman"/>
          <w:noProof/>
          <w:color w:val="000000" w:themeColor="text1"/>
        </w:rPr>
        <w:t>В силу ч. 14.1. ст. 155 ЖК РФ собственники п</w:t>
      </w:r>
      <w:r w:rsidRPr="008B453C">
        <w:rPr>
          <w:rFonts w:ascii="Times New Roman" w:hAnsi="Times New Roman" w:cs="Times New Roman"/>
          <w:noProof/>
          <w:color w:val="000000" w:themeColor="text1"/>
        </w:rPr>
        <w:t xml:space="preserve">омещений в многоквартирном доме, несвоевременно и (или) не полностью уплатившие взносы на капитальный ремонт, обязаны </w:t>
      </w:r>
      <w:r w:rsidRPr="008B453C">
        <w:rPr>
          <w:rFonts w:ascii="Times New Roman" w:hAnsi="Times New Roman" w:cs="Times New Roman"/>
          <w:noProof/>
          <w:color w:val="000000" w:themeColor="text1"/>
        </w:rPr>
        <w:t>уплатить в фонд капитального ремонта пени в размере одной трехсотой ставки рефинансирования Центрального банка Российской Федерации, дейст</w:t>
      </w:r>
      <w:r w:rsidRPr="008B453C">
        <w:rPr>
          <w:rFonts w:ascii="Times New Roman" w:hAnsi="Times New Roman" w:cs="Times New Roman"/>
          <w:noProof/>
          <w:color w:val="000000" w:themeColor="text1"/>
        </w:rPr>
        <w:t>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</w:t>
      </w:r>
      <w:r w:rsidRPr="008B453C">
        <w:rPr>
          <w:rFonts w:ascii="Times New Roman" w:hAnsi="Times New Roman" w:cs="Times New Roman"/>
          <w:noProof/>
          <w:color w:val="000000" w:themeColor="text1"/>
        </w:rPr>
        <w:t>ке, установленном для уплаты взносов на капитальный ремонт.</w:t>
      </w:r>
    </w:p>
    <w:p w:rsidR="00BF6967" w:rsidRPr="00CF744E" w:rsidP="00CF744E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8B453C">
        <w:rPr>
          <w:rFonts w:ascii="Times New Roman" w:hAnsi="Times New Roman" w:cs="Times New Roman"/>
          <w:noProof/>
          <w:color w:val="000000" w:themeColor="text1"/>
        </w:rPr>
        <w:t xml:space="preserve">  Согласно представленному истцом расчету за период с </w:t>
      </w:r>
      <w:r w:rsidR="008B453C">
        <w:rPr>
          <w:rFonts w:ascii="Times New Roman" w:hAnsi="Times New Roman" w:cs="Times New Roman"/>
          <w:noProof/>
          <w:color w:val="000000" w:themeColor="text1"/>
        </w:rPr>
        <w:t xml:space="preserve">30.11.2023 года по 30.10.2024 </w:t>
      </w:r>
      <w:r w:rsidRPr="00CF744E">
        <w:rPr>
          <w:rFonts w:ascii="Times New Roman" w:hAnsi="Times New Roman" w:cs="Times New Roman"/>
          <w:noProof/>
          <w:color w:val="000000" w:themeColor="text1"/>
        </w:rPr>
        <w:t xml:space="preserve"> года размер пени, поддлежащий взысканию с ответчика, пропорционально е</w:t>
      </w:r>
      <w:r w:rsidR="00F33619">
        <w:rPr>
          <w:rFonts w:ascii="Times New Roman" w:hAnsi="Times New Roman" w:cs="Times New Roman"/>
          <w:noProof/>
          <w:color w:val="000000" w:themeColor="text1"/>
        </w:rPr>
        <w:t>го</w:t>
      </w:r>
      <w:r w:rsidRPr="00CF744E">
        <w:rPr>
          <w:rFonts w:ascii="Times New Roman" w:hAnsi="Times New Roman" w:cs="Times New Roman"/>
          <w:noProof/>
          <w:color w:val="000000" w:themeColor="text1"/>
        </w:rPr>
        <w:t xml:space="preserve"> доли, составляет </w:t>
      </w:r>
      <w:r w:rsidR="00F33619">
        <w:rPr>
          <w:rFonts w:ascii="Times New Roman" w:hAnsi="Times New Roman" w:cs="Times New Roman"/>
          <w:noProof/>
          <w:color w:val="000000" w:themeColor="text1"/>
        </w:rPr>
        <w:t>7 603, 99</w:t>
      </w:r>
      <w:r w:rsidRPr="00CF744E">
        <w:rPr>
          <w:rFonts w:ascii="Times New Roman" w:hAnsi="Times New Roman" w:cs="Times New Roman"/>
          <w:noProof/>
          <w:color w:val="000000" w:themeColor="text1"/>
        </w:rPr>
        <w:t xml:space="preserve"> рублей.  </w:t>
      </w:r>
    </w:p>
    <w:p w:rsidR="00BF6967" w:rsidRPr="00CF744E" w:rsidP="00CF744E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F744E">
        <w:rPr>
          <w:rFonts w:ascii="Times New Roman" w:hAnsi="Times New Roman" w:cs="Times New Roman"/>
          <w:noProof/>
          <w:color w:val="000000" w:themeColor="text1"/>
        </w:rPr>
        <w:t xml:space="preserve"> Требования истца о взыскании с ответчика пени за просрочку исполнения обязательств подлежат удовлетворению  с учетом Постановления Правительства Российской Федерации от 26.03.2022 года № 474   «О некоторых особенностях регулирования жилищных отношений в 2</w:t>
      </w:r>
      <w:r w:rsidRPr="00CF744E">
        <w:rPr>
          <w:rFonts w:ascii="Times New Roman" w:hAnsi="Times New Roman" w:cs="Times New Roman"/>
          <w:noProof/>
          <w:color w:val="000000" w:themeColor="text1"/>
        </w:rPr>
        <w:t>022 - 2024 годах»,</w:t>
      </w: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Постановления Правительства РФ от 29.12.2023 № 2382, </w:t>
      </w:r>
      <w:r w:rsidRPr="00CF744E">
        <w:rPr>
          <w:rFonts w:ascii="Times New Roman" w:hAnsi="Times New Roman" w:cs="Times New Roman"/>
          <w:color w:val="000000" w:themeColor="text1"/>
        </w:rPr>
        <w:t xml:space="preserve">Постановления Правительства РФ от 18.03.2025 N 329, согласно которым </w:t>
      </w: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>начисление и уплата пени в случае неполного и (или) несвоевременного внесения платы за жилое помещение и коммунальн</w:t>
      </w: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>ые услуги, взносов на капитальный ремонт, установленных жилищным законодательством Российской Федерации, а также начисление и взыскание неустойки (штрафа, пени) за несвоевременное и (или) не полностью исполненное юридическими лицами и индивидуальными предп</w:t>
      </w: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>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об электроэнергетике, о теплоснабжении, о водоснабжении и водоотведении, об обращении с твердыми ком</w:t>
      </w: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>мунальными отходами, осуществляются в порядке, предусмотренном указанным законодательством Российской Федерации, исходя из минимального значения </w:t>
      </w:r>
      <w:hyperlink r:id="rId6" w:anchor="block_100" w:history="1">
        <w:r w:rsidRPr="00CF744E">
          <w:rPr>
            <w:rStyle w:val="Hyperlink"/>
            <w:rFonts w:ascii="Times New Roman" w:hAnsi="Times New Roman" w:eastAsiaTheme="majorEastAsia" w:cs="Times New Roman"/>
            <w:color w:val="000000" w:themeColor="text1"/>
            <w:u w:val="none"/>
            <w:shd w:val="clear" w:color="auto" w:fill="FFFFFF"/>
          </w:rPr>
          <w:t>ключевой ставк</w:t>
        </w:r>
        <w:r w:rsidRPr="00CF744E">
          <w:rPr>
            <w:rStyle w:val="Hyperlink"/>
            <w:rFonts w:ascii="Times New Roman" w:hAnsi="Times New Roman" w:eastAsiaTheme="majorEastAsia" w:cs="Times New Roman"/>
            <w:color w:val="000000" w:themeColor="text1"/>
            <w:u w:val="none"/>
            <w:shd w:val="clear" w:color="auto" w:fill="FFFFFF"/>
          </w:rPr>
          <w:t>и</w:t>
        </w:r>
      </w:hyperlink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> Центрального банка Российской Федерации из следующих значений: ключевая ставка Центрального банка Российской Федерации, действующая по состоянию на 27 февраля 2022 г., и ключевая ставка Центрального банка Российской Федерации, действующая на день фактиче</w:t>
      </w: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>ской оплаты. Ключевая ставка Центрального банка Российской Федерации, действующая по состоянию на 27 февраля 2022 г</w:t>
      </w:r>
      <w:r w:rsidR="003A24B4">
        <w:rPr>
          <w:rFonts w:ascii="Times New Roman" w:hAnsi="Times New Roman" w:cs="Times New Roman"/>
          <w:color w:val="000000" w:themeColor="text1"/>
          <w:shd w:val="clear" w:color="auto" w:fill="FFFFFF"/>
        </w:rPr>
        <w:t>ода</w:t>
      </w:r>
      <w:r w:rsidRPr="00CF74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составила 9,5 %</w:t>
      </w:r>
      <w:r w:rsidR="003A24B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указанная ставка применена истцом при расчете пени, что следует из расчета пени. </w:t>
      </w:r>
    </w:p>
    <w:p w:rsidR="00BF6967" w:rsidRPr="00CF744E" w:rsidP="00CF744E">
      <w:pPr>
        <w:suppressAutoHyphens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CF744E">
        <w:rPr>
          <w:rFonts w:ascii="Times New Roman" w:hAnsi="Times New Roman" w:cs="Times New Roman"/>
          <w:noProof/>
          <w:color w:val="000000" w:themeColor="text1"/>
        </w:rPr>
        <w:t>На основании ст. 98 ГПК РФ с ответчика</w:t>
      </w:r>
      <w:r w:rsidRPr="00CF744E">
        <w:rPr>
          <w:rFonts w:ascii="Times New Roman" w:hAnsi="Times New Roman" w:cs="Times New Roman"/>
          <w:noProof/>
          <w:color w:val="000000" w:themeColor="text1"/>
        </w:rPr>
        <w:t xml:space="preserve"> подлежат взысканию в пользу истца расходы по оплате государственной пошлины в размере </w:t>
      </w:r>
      <w:r w:rsidR="003F12A7">
        <w:rPr>
          <w:rFonts w:ascii="Times New Roman" w:hAnsi="Times New Roman" w:cs="Times New Roman"/>
          <w:noProof/>
          <w:color w:val="000000" w:themeColor="text1"/>
        </w:rPr>
        <w:t xml:space="preserve">4 000 рублей (размер государственной пошлины при цене иска в размере 6 400, 04 рублей согласно ст. 333.19 НК РФ составляет 4 000 рублей), оснований для возврата излишне уплаченой истцом государственной пошлины в порячдке ст. 333.20 НК РФ не имеется. </w:t>
      </w:r>
    </w:p>
    <w:p w:rsidR="009225D3" w:rsidRPr="00CF744E" w:rsidP="00CF744E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F744E">
        <w:rPr>
          <w:rFonts w:ascii="Times New Roman" w:hAnsi="Times New Roman" w:cs="Times New Roman"/>
          <w:color w:val="000000" w:themeColor="text1"/>
        </w:rPr>
        <w:t>Руководствуясь ст.ст. 194-199 ГПК РФ, мировой судья</w:t>
      </w:r>
    </w:p>
    <w:p w:rsidR="001A7525" w:rsidRPr="00CF744E" w:rsidP="00CF744E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F11D52" w:rsidP="009225D3">
      <w:pPr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F11D52">
        <w:rPr>
          <w:rFonts w:ascii="Times New Roman" w:hAnsi="Times New Roman" w:cs="Times New Roman"/>
          <w:color w:val="000000" w:themeColor="text1"/>
        </w:rPr>
        <w:t>РЕШИЛ:</w:t>
      </w:r>
    </w:p>
    <w:p w:rsidR="00F11D52" w:rsidRPr="00F11D52" w:rsidP="00F11D52">
      <w:pPr>
        <w:pStyle w:val="BodyTextIndent"/>
        <w:ind w:firstLine="709"/>
        <w:rPr>
          <w:rFonts w:ascii="Times New Roman" w:hAnsi="Times New Roman" w:cs="Times New Roman"/>
          <w:color w:val="000000"/>
        </w:rPr>
      </w:pPr>
      <w:r w:rsidRPr="00F11D52">
        <w:rPr>
          <w:rFonts w:ascii="Times New Roman" w:hAnsi="Times New Roman" w:cs="Times New Roman"/>
          <w:color w:val="0D0D0D"/>
        </w:rPr>
        <w:t xml:space="preserve">Исковые требования </w:t>
      </w:r>
      <w:r w:rsidRPr="00F11D52">
        <w:rPr>
          <w:rFonts w:ascii="Times New Roman" w:hAnsi="Times New Roman" w:cs="Times New Roman"/>
          <w:color w:val="000000"/>
        </w:rPr>
        <w:t xml:space="preserve">Югорского фонда капитального ремонта многоквартирных домов к Колесникову Алексею Петровичу о </w:t>
      </w:r>
      <w:r w:rsidRPr="00F11D52">
        <w:rPr>
          <w:rFonts w:ascii="Times New Roman" w:hAnsi="Times New Roman" w:cs="Times New Roman"/>
          <w:color w:val="000000"/>
        </w:rPr>
        <w:t>взыскании задолженности по взносам на капитальный ремонт, удовлетворить.</w:t>
      </w:r>
    </w:p>
    <w:p w:rsidR="00F11D52" w:rsidRPr="00F11D52" w:rsidP="00F11D52">
      <w:pPr>
        <w:pStyle w:val="BodyTextIndent"/>
        <w:ind w:firstLine="709"/>
        <w:rPr>
          <w:rFonts w:ascii="Times New Roman" w:hAnsi="Times New Roman" w:cs="Times New Roman"/>
          <w:color w:val="0D0D0D"/>
        </w:rPr>
      </w:pPr>
      <w:r w:rsidRPr="00F11D52">
        <w:rPr>
          <w:rFonts w:ascii="Times New Roman" w:hAnsi="Times New Roman" w:cs="Times New Roman"/>
          <w:color w:val="000000"/>
        </w:rPr>
        <w:t xml:space="preserve">Взыскать с Колесникова Алексея Петровича (паспорт </w:t>
      </w:r>
      <w:r>
        <w:rPr>
          <w:rFonts w:ascii="Times New Roman" w:hAnsi="Times New Roman" w:cs="Times New Roman"/>
          <w:color w:val="000000"/>
        </w:rPr>
        <w:t>…</w:t>
      </w:r>
      <w:r w:rsidRPr="00F11D52">
        <w:rPr>
          <w:rFonts w:ascii="Times New Roman" w:hAnsi="Times New Roman" w:cs="Times New Roman"/>
          <w:color w:val="000000"/>
        </w:rPr>
        <w:t xml:space="preserve">, выдан </w:t>
      </w:r>
      <w:r>
        <w:rPr>
          <w:rFonts w:ascii="Times New Roman" w:hAnsi="Times New Roman" w:cs="Times New Roman"/>
          <w:color w:val="000000"/>
        </w:rPr>
        <w:t>…</w:t>
      </w:r>
      <w:r w:rsidRPr="00F11D52">
        <w:rPr>
          <w:rFonts w:ascii="Times New Roman" w:hAnsi="Times New Roman" w:cs="Times New Roman"/>
          <w:color w:val="000000"/>
        </w:rPr>
        <w:t xml:space="preserve"> года </w:t>
      </w:r>
      <w:r>
        <w:rPr>
          <w:rFonts w:ascii="Times New Roman" w:hAnsi="Times New Roman" w:cs="Times New Roman"/>
          <w:color w:val="000000"/>
        </w:rPr>
        <w:t>…</w:t>
      </w:r>
      <w:r w:rsidRPr="00F11D52">
        <w:rPr>
          <w:rFonts w:ascii="Times New Roman" w:hAnsi="Times New Roman" w:cs="Times New Roman"/>
          <w:color w:val="000000"/>
        </w:rPr>
        <w:t xml:space="preserve">, СНИЛС </w:t>
      </w:r>
      <w:r>
        <w:rPr>
          <w:rFonts w:ascii="Times New Roman" w:hAnsi="Times New Roman" w:cs="Times New Roman"/>
          <w:color w:val="000000"/>
        </w:rPr>
        <w:t>…</w:t>
      </w:r>
      <w:r w:rsidRPr="00F11D52">
        <w:rPr>
          <w:rFonts w:ascii="Times New Roman" w:hAnsi="Times New Roman" w:cs="Times New Roman"/>
          <w:color w:val="000000"/>
        </w:rPr>
        <w:t>) в пользу Югорского ф</w:t>
      </w:r>
      <w:r w:rsidRPr="00F11D52">
        <w:rPr>
          <w:rFonts w:ascii="Times New Roman" w:hAnsi="Times New Roman" w:cs="Times New Roman"/>
          <w:color w:val="000000"/>
        </w:rPr>
        <w:t xml:space="preserve">онда капитального ремонта многоквартирных домов (ИНН 8601999247)  задолженность  по взносам на капитальный ремонт, по помещению по адресу: </w:t>
      </w:r>
      <w:r>
        <w:rPr>
          <w:rFonts w:ascii="Times New Roman" w:hAnsi="Times New Roman" w:cs="Times New Roman"/>
          <w:color w:val="000000"/>
        </w:rPr>
        <w:t>…</w:t>
      </w:r>
      <w:r w:rsidRPr="00F11D52">
        <w:rPr>
          <w:rFonts w:ascii="Times New Roman" w:hAnsi="Times New Roman" w:cs="Times New Roman"/>
          <w:color w:val="000000"/>
        </w:rPr>
        <w:t>, за период с 01.01.2023 года по 30.09.2024 года соразмерно принадл</w:t>
      </w:r>
      <w:r w:rsidRPr="00F11D52">
        <w:rPr>
          <w:rFonts w:ascii="Times New Roman" w:hAnsi="Times New Roman" w:cs="Times New Roman"/>
          <w:color w:val="000000"/>
        </w:rPr>
        <w:t>ежащей ответчику ¼ доли в праве общей долевой собственности на жилое помещение в размере 6 400, 04 рублей, пени за просрочку исполнения обязательств за период с 30.11.2023 года по 30.10.2024 года в размере 7 603, 99 рублей,  расходы по уплате государственн</w:t>
      </w:r>
      <w:r w:rsidRPr="00F11D52">
        <w:rPr>
          <w:rFonts w:ascii="Times New Roman" w:hAnsi="Times New Roman" w:cs="Times New Roman"/>
          <w:color w:val="000000"/>
        </w:rPr>
        <w:t>ой пошлины в размере  4 000 рублей, всего взыскать сумму в размере  18 004, 03 рублей.</w:t>
      </w:r>
    </w:p>
    <w:p w:rsidR="006123D2" w:rsidRPr="00F11D52" w:rsidP="006123D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11D52">
        <w:rPr>
          <w:rFonts w:ascii="Times New Roman" w:hAnsi="Times New Roman" w:cs="Times New Roman"/>
          <w:color w:val="000000" w:themeColor="text1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123D2" w:rsidRPr="006123D2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11D52">
        <w:rPr>
          <w:rFonts w:ascii="Times New Roman" w:hAnsi="Times New Roman" w:cs="Times New Roman"/>
          <w:color w:val="000000" w:themeColor="text1"/>
        </w:rPr>
        <w:t>в течение пятнадцати дней со дня о</w:t>
      </w:r>
      <w:r w:rsidRPr="00F11D52">
        <w:rPr>
          <w:rFonts w:ascii="Times New Roman" w:hAnsi="Times New Roman" w:cs="Times New Roman"/>
          <w:color w:val="000000" w:themeColor="text1"/>
        </w:rPr>
        <w:t>бъявления</w:t>
      </w:r>
      <w:r w:rsidRPr="006123D2">
        <w:rPr>
          <w:rFonts w:ascii="Times New Roman" w:hAnsi="Times New Roman" w:cs="Times New Roman"/>
          <w:color w:val="000000" w:themeColor="text1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6123D2" w:rsidRPr="006123D2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Мотивированное решение суда составляется в течение десяти дней со дня поступления от лиц, участвующих в деле, их представител</w:t>
      </w:r>
      <w:r w:rsidRPr="006123D2">
        <w:rPr>
          <w:rFonts w:ascii="Times New Roman" w:hAnsi="Times New Roman" w:cs="Times New Roman"/>
          <w:color w:val="000000" w:themeColor="text1"/>
        </w:rPr>
        <w:t>ей соответствующего заявления.</w:t>
      </w:r>
    </w:p>
    <w:p w:rsidR="006123D2" w:rsidRPr="006123D2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Решение может быть обжаловано в апелляционном порядке в течение месяца в Нижневартовский городской суд Ханты-Мансийского автономного округа-Югры через мирового судью судебного участка № </w:t>
      </w:r>
      <w:r w:rsidR="00F11D52">
        <w:rPr>
          <w:rFonts w:ascii="Times New Roman" w:hAnsi="Times New Roman" w:cs="Times New Roman"/>
          <w:color w:val="000000" w:themeColor="text1"/>
        </w:rPr>
        <w:t>7</w:t>
      </w:r>
      <w:r w:rsidRPr="006123D2">
        <w:rPr>
          <w:rFonts w:ascii="Times New Roman" w:hAnsi="Times New Roman" w:cs="Times New Roman"/>
          <w:color w:val="000000" w:themeColor="text1"/>
        </w:rPr>
        <w:t>.</w:t>
      </w:r>
    </w:p>
    <w:p w:rsidR="001A7525" w:rsidRPr="006123D2" w:rsidP="001A752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Резолютивная часть решения </w:t>
      </w:r>
      <w:r w:rsidRPr="006123D2">
        <w:rPr>
          <w:rFonts w:ascii="Times New Roman" w:hAnsi="Times New Roman" w:cs="Times New Roman"/>
          <w:color w:val="000000" w:themeColor="text1"/>
        </w:rPr>
        <w:t xml:space="preserve">объявлена </w:t>
      </w:r>
      <w:r w:rsidR="00F11D52">
        <w:rPr>
          <w:rFonts w:ascii="Times New Roman" w:hAnsi="Times New Roman" w:cs="Times New Roman"/>
          <w:color w:val="000000" w:themeColor="text1"/>
        </w:rPr>
        <w:t xml:space="preserve"> 16 апреля </w:t>
      </w:r>
      <w:r w:rsidR="006123D2">
        <w:rPr>
          <w:rFonts w:ascii="Times New Roman" w:hAnsi="Times New Roman" w:cs="Times New Roman"/>
          <w:color w:val="000000" w:themeColor="text1"/>
        </w:rPr>
        <w:t xml:space="preserve"> 2026</w:t>
      </w:r>
      <w:r w:rsidRPr="006123D2">
        <w:rPr>
          <w:rFonts w:ascii="Times New Roman" w:hAnsi="Times New Roman" w:cs="Times New Roman"/>
          <w:color w:val="000000" w:themeColor="text1"/>
        </w:rPr>
        <w:t xml:space="preserve"> года, мотивированное решение изготовлено </w:t>
      </w:r>
      <w:r w:rsidR="00F11D52">
        <w:rPr>
          <w:rFonts w:ascii="Times New Roman" w:hAnsi="Times New Roman" w:cs="Times New Roman"/>
          <w:color w:val="000000" w:themeColor="text1"/>
        </w:rPr>
        <w:t>19 мая</w:t>
      </w:r>
      <w:r w:rsidR="006123D2">
        <w:rPr>
          <w:rFonts w:ascii="Times New Roman" w:hAnsi="Times New Roman" w:cs="Times New Roman"/>
          <w:color w:val="000000" w:themeColor="text1"/>
        </w:rPr>
        <w:t xml:space="preserve"> 2026</w:t>
      </w:r>
      <w:r w:rsidRPr="006123D2">
        <w:rPr>
          <w:rFonts w:ascii="Times New Roman" w:hAnsi="Times New Roman" w:cs="Times New Roman"/>
          <w:color w:val="000000" w:themeColor="text1"/>
        </w:rPr>
        <w:t xml:space="preserve"> года по заявлению ответчика</w:t>
      </w:r>
      <w:r w:rsidR="00F11D52">
        <w:rPr>
          <w:rFonts w:ascii="Times New Roman" w:hAnsi="Times New Roman" w:cs="Times New Roman"/>
          <w:color w:val="000000" w:themeColor="text1"/>
        </w:rPr>
        <w:t xml:space="preserve"> от 05 мая 2026 года</w:t>
      </w:r>
      <w:r w:rsidRPr="006123D2">
        <w:rPr>
          <w:rFonts w:ascii="Times New Roman" w:hAnsi="Times New Roman" w:cs="Times New Roman"/>
          <w:color w:val="000000" w:themeColor="text1"/>
        </w:rPr>
        <w:t>.</w:t>
      </w: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6123D2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…</w:t>
      </w:r>
    </w:p>
    <w:p w:rsidR="006123D2" w:rsidRPr="00665CE1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CE1">
        <w:rPr>
          <w:rFonts w:ascii="Times New Roman" w:hAnsi="Times New Roman"/>
          <w:sz w:val="24"/>
          <w:szCs w:val="24"/>
          <w:lang w:eastAsia="ru-RU"/>
        </w:rPr>
        <w:t xml:space="preserve">Мировой судья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.В. </w:t>
      </w:r>
      <w:r>
        <w:rPr>
          <w:rFonts w:ascii="Times New Roman" w:hAnsi="Times New Roman"/>
          <w:sz w:val="24"/>
          <w:szCs w:val="24"/>
          <w:lang w:eastAsia="ru-RU"/>
        </w:rPr>
        <w:t>Галяс</w:t>
      </w:r>
    </w:p>
    <w:p w:rsidR="006123D2" w:rsidP="006123D2">
      <w:pPr>
        <w:ind w:firstLine="540"/>
        <w:jc w:val="both"/>
        <w:rPr>
          <w:color w:val="0D0D0D"/>
        </w:rPr>
      </w:pPr>
    </w:p>
    <w:p w:rsidR="006123D2" w:rsidRPr="00EB383A" w:rsidP="006123D2">
      <w:pPr>
        <w:pStyle w:val="PlainText"/>
        <w:ind w:firstLine="709"/>
        <w:jc w:val="both"/>
        <w:rPr>
          <w:sz w:val="18"/>
          <w:szCs w:val="18"/>
        </w:rPr>
      </w:pP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>Подлинник решения находится в матер</w:t>
      </w:r>
      <w:r w:rsidR="00F11D52">
        <w:rPr>
          <w:rFonts w:ascii="Times New Roman" w:eastAsia="MS Mincho" w:hAnsi="Times New Roman" w:cs="Times New Roman"/>
          <w:bCs/>
          <w:sz w:val="18"/>
          <w:szCs w:val="18"/>
        </w:rPr>
        <w:t>иалах гражданского дела № 2-0859</w:t>
      </w: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>-21</w:t>
      </w:r>
      <w:r w:rsidR="00F11D52">
        <w:rPr>
          <w:rFonts w:ascii="Times New Roman" w:eastAsia="MS Mincho" w:hAnsi="Times New Roman" w:cs="Times New Roman"/>
          <w:bCs/>
          <w:sz w:val="18"/>
          <w:szCs w:val="18"/>
        </w:rPr>
        <w:t>07</w:t>
      </w: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 xml:space="preserve">/2026 мирового судьи судебного участка № </w:t>
      </w:r>
      <w:r w:rsidR="00F11D52">
        <w:rPr>
          <w:rFonts w:ascii="Times New Roman" w:eastAsia="MS Mincho" w:hAnsi="Times New Roman" w:cs="Times New Roman"/>
          <w:bCs/>
          <w:sz w:val="18"/>
          <w:szCs w:val="18"/>
        </w:rPr>
        <w:t>7</w:t>
      </w: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 xml:space="preserve"> </w:t>
      </w: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>Нижневартовского судебного района города окружного значения Нижневартовска Ханты-Мансийского автономного округа-Югры</w:t>
      </w:r>
    </w:p>
    <w:p w:rsidR="006123D2" w:rsidRPr="00EB383A" w:rsidP="006123D2">
      <w:pPr>
        <w:pStyle w:val="NoSpacing"/>
        <w:jc w:val="both"/>
        <w:rPr>
          <w:color w:val="0D0D0D"/>
          <w:sz w:val="18"/>
          <w:szCs w:val="18"/>
        </w:rPr>
      </w:pP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Sect="0028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D3"/>
    <w:rsid w:val="0000468D"/>
    <w:rsid w:val="000111CE"/>
    <w:rsid w:val="00085018"/>
    <w:rsid w:val="000B3045"/>
    <w:rsid w:val="000E331C"/>
    <w:rsid w:val="001219DC"/>
    <w:rsid w:val="001304C7"/>
    <w:rsid w:val="001331A7"/>
    <w:rsid w:val="001A7525"/>
    <w:rsid w:val="001E04C0"/>
    <w:rsid w:val="0023085A"/>
    <w:rsid w:val="0023168C"/>
    <w:rsid w:val="00232F64"/>
    <w:rsid w:val="00234F16"/>
    <w:rsid w:val="00282278"/>
    <w:rsid w:val="0028313E"/>
    <w:rsid w:val="002E6581"/>
    <w:rsid w:val="002F615E"/>
    <w:rsid w:val="00311BC7"/>
    <w:rsid w:val="00312A23"/>
    <w:rsid w:val="003A24B4"/>
    <w:rsid w:val="003B28D0"/>
    <w:rsid w:val="003B418C"/>
    <w:rsid w:val="003D187F"/>
    <w:rsid w:val="003D2DAC"/>
    <w:rsid w:val="003F12A7"/>
    <w:rsid w:val="00442CA2"/>
    <w:rsid w:val="00445D4F"/>
    <w:rsid w:val="00467A06"/>
    <w:rsid w:val="004753BB"/>
    <w:rsid w:val="0049311A"/>
    <w:rsid w:val="00516DAA"/>
    <w:rsid w:val="005324C2"/>
    <w:rsid w:val="005439CC"/>
    <w:rsid w:val="00547950"/>
    <w:rsid w:val="005675D5"/>
    <w:rsid w:val="005677FC"/>
    <w:rsid w:val="005E1B7A"/>
    <w:rsid w:val="005E31E3"/>
    <w:rsid w:val="006123D2"/>
    <w:rsid w:val="00615BC6"/>
    <w:rsid w:val="00663CCF"/>
    <w:rsid w:val="00665CE1"/>
    <w:rsid w:val="006D702B"/>
    <w:rsid w:val="00702805"/>
    <w:rsid w:val="00736A08"/>
    <w:rsid w:val="0074591A"/>
    <w:rsid w:val="00767E3C"/>
    <w:rsid w:val="007C0471"/>
    <w:rsid w:val="008B453C"/>
    <w:rsid w:val="008D5009"/>
    <w:rsid w:val="00913B99"/>
    <w:rsid w:val="00915304"/>
    <w:rsid w:val="009225D3"/>
    <w:rsid w:val="00965865"/>
    <w:rsid w:val="009B5919"/>
    <w:rsid w:val="00A0174B"/>
    <w:rsid w:val="00A36F4E"/>
    <w:rsid w:val="00A45BF3"/>
    <w:rsid w:val="00A61C5F"/>
    <w:rsid w:val="00A84269"/>
    <w:rsid w:val="00A92778"/>
    <w:rsid w:val="00B12C84"/>
    <w:rsid w:val="00B24B03"/>
    <w:rsid w:val="00B57B8E"/>
    <w:rsid w:val="00B63633"/>
    <w:rsid w:val="00B757CA"/>
    <w:rsid w:val="00B80CD9"/>
    <w:rsid w:val="00BA6B7A"/>
    <w:rsid w:val="00BF6967"/>
    <w:rsid w:val="00C52245"/>
    <w:rsid w:val="00CF4504"/>
    <w:rsid w:val="00CF744E"/>
    <w:rsid w:val="00D20865"/>
    <w:rsid w:val="00DB61E3"/>
    <w:rsid w:val="00E26FEF"/>
    <w:rsid w:val="00E6279F"/>
    <w:rsid w:val="00EB383A"/>
    <w:rsid w:val="00EC16FF"/>
    <w:rsid w:val="00F11D52"/>
    <w:rsid w:val="00F33619"/>
    <w:rsid w:val="00FB0B43"/>
    <w:rsid w:val="00FF6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FD04F9-B6C3-4EFD-B7F2-51DC9195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225D3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9225D3"/>
    <w:rPr>
      <w:rFonts w:ascii="Arial" w:eastAsia="Times New Roman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1B7A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D2DA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2DA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B24B0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B24B03"/>
    <w:rPr>
      <w:rFonts w:ascii="Arial" w:eastAsia="Times New Roman" w:hAnsi="Arial" w:cs="Arial"/>
      <w:sz w:val="24"/>
      <w:szCs w:val="24"/>
      <w:lang w:eastAsia="ru-RU"/>
    </w:rPr>
  </w:style>
  <w:style w:type="paragraph" w:styleId="NoSpacing">
    <w:name w:val="No Spacing"/>
    <w:uiPriority w:val="1"/>
    <w:qFormat/>
    <w:rsid w:val="00B24B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00468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E04C0"/>
    <w:rPr>
      <w:i/>
      <w:iCs/>
    </w:rPr>
  </w:style>
  <w:style w:type="paragraph" w:customStyle="1" w:styleId="ConsPlusNormal">
    <w:name w:val="ConsPlusNormal"/>
    <w:rsid w:val="00915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PlainText">
    <w:name w:val="Plain Text"/>
    <w:basedOn w:val="Normal"/>
    <w:link w:val="a2"/>
    <w:rsid w:val="006123D2"/>
    <w:rPr>
      <w:rFonts w:ascii="Courier New" w:hAnsi="Courier New" w:cs="Courier New"/>
      <w:sz w:val="20"/>
      <w:szCs w:val="20"/>
    </w:rPr>
  </w:style>
  <w:style w:type="character" w:customStyle="1" w:styleId="a2">
    <w:name w:val="Текст Знак"/>
    <w:basedOn w:val="DefaultParagraphFont"/>
    <w:link w:val="PlainText"/>
    <w:rsid w:val="006123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F696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210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base.garant.ru/10180094/184a874535186e5f477be2949374cc83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